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698" w:rsidRPr="00C14959" w:rsidRDefault="004D6E8B" w:rsidP="00112698">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EMPLOYEE GUIDANCE - </w:t>
      </w:r>
      <w:r w:rsidR="008A5EF7" w:rsidRPr="00C14959">
        <w:rPr>
          <w:rFonts w:ascii="Arial" w:hAnsi="Arial" w:cs="Arial"/>
          <w:b/>
          <w:bCs/>
          <w:sz w:val="24"/>
          <w:szCs w:val="24"/>
        </w:rPr>
        <w:t>ADJUSTMENT IN FORCE</w:t>
      </w:r>
    </w:p>
    <w:p w:rsidR="00112698" w:rsidRPr="00C14959" w:rsidRDefault="00112698" w:rsidP="00F2098E">
      <w:pPr>
        <w:autoSpaceDE w:val="0"/>
        <w:autoSpaceDN w:val="0"/>
        <w:adjustRightInd w:val="0"/>
        <w:spacing w:after="0" w:line="240" w:lineRule="auto"/>
        <w:rPr>
          <w:rFonts w:ascii="Arial" w:hAnsi="Arial" w:cs="Arial"/>
          <w:b/>
          <w:bCs/>
          <w:sz w:val="24"/>
          <w:szCs w:val="24"/>
        </w:rPr>
      </w:pPr>
    </w:p>
    <w:p w:rsidR="008A5EF7" w:rsidRPr="00C14959" w:rsidRDefault="008A5EF7" w:rsidP="00C14959">
      <w:pPr>
        <w:pStyle w:val="ListParagraph"/>
        <w:numPr>
          <w:ilvl w:val="0"/>
          <w:numId w:val="1"/>
        </w:numPr>
        <w:tabs>
          <w:tab w:val="left" w:pos="360"/>
        </w:tabs>
        <w:autoSpaceDE w:val="0"/>
        <w:autoSpaceDN w:val="0"/>
        <w:adjustRightInd w:val="0"/>
        <w:spacing w:after="0" w:line="240" w:lineRule="auto"/>
        <w:ind w:left="0" w:firstLine="0"/>
        <w:rPr>
          <w:rFonts w:ascii="Arial" w:hAnsi="Arial" w:cs="Arial"/>
          <w:b/>
          <w:bCs/>
          <w:sz w:val="24"/>
          <w:szCs w:val="24"/>
        </w:rPr>
      </w:pPr>
      <w:r w:rsidRPr="00C14959">
        <w:rPr>
          <w:rFonts w:ascii="Arial" w:hAnsi="Arial" w:cs="Arial"/>
          <w:b/>
          <w:bCs/>
          <w:sz w:val="24"/>
          <w:szCs w:val="24"/>
        </w:rPr>
        <w:t>What is Adjustment in Force (AIF)?</w:t>
      </w:r>
    </w:p>
    <w:p w:rsidR="00167F2E" w:rsidRPr="00167F2E" w:rsidRDefault="00167F2E" w:rsidP="00167F2E">
      <w:pPr>
        <w:rPr>
          <w:rFonts w:ascii="Arial" w:hAnsi="Arial" w:cs="Arial"/>
          <w:sz w:val="24"/>
          <w:szCs w:val="24"/>
        </w:rPr>
      </w:pPr>
      <w:r w:rsidRPr="00167F2E">
        <w:rPr>
          <w:rFonts w:ascii="Arial" w:hAnsi="Arial" w:cs="Arial"/>
          <w:sz w:val="24"/>
          <w:szCs w:val="24"/>
        </w:rPr>
        <w:t>The DCIPS force shaping or reduction mechanism for releasing employees from competitive levels in order of tenure, veterans’ preference, performance score and length of service according to this policy.  All applicable Title 10 AIF references are consistent with but not subjected to AR 690-351-1 or Title 5</w:t>
      </w:r>
      <w:r>
        <w:rPr>
          <w:rFonts w:ascii="Arial" w:hAnsi="Arial" w:cs="Arial"/>
          <w:sz w:val="24"/>
          <w:szCs w:val="24"/>
        </w:rPr>
        <w:t xml:space="preserve"> references to Reduction i</w:t>
      </w:r>
      <w:r w:rsidRPr="00167F2E">
        <w:rPr>
          <w:rFonts w:ascii="Arial" w:hAnsi="Arial" w:cs="Arial"/>
          <w:sz w:val="24"/>
          <w:szCs w:val="24"/>
        </w:rPr>
        <w:t>n Force (RIF).</w:t>
      </w:r>
    </w:p>
    <w:p w:rsidR="008A5EF7" w:rsidRPr="00C14959" w:rsidRDefault="008A5EF7" w:rsidP="00C14959">
      <w:pPr>
        <w:pStyle w:val="ListParagraph"/>
        <w:numPr>
          <w:ilvl w:val="0"/>
          <w:numId w:val="1"/>
        </w:numPr>
        <w:tabs>
          <w:tab w:val="left" w:pos="360"/>
        </w:tabs>
        <w:autoSpaceDE w:val="0"/>
        <w:autoSpaceDN w:val="0"/>
        <w:adjustRightInd w:val="0"/>
        <w:spacing w:after="0" w:line="240" w:lineRule="auto"/>
        <w:ind w:left="0" w:firstLine="0"/>
        <w:rPr>
          <w:rFonts w:ascii="Arial" w:hAnsi="Arial" w:cs="Arial"/>
          <w:b/>
          <w:bCs/>
          <w:sz w:val="24"/>
          <w:szCs w:val="24"/>
        </w:rPr>
      </w:pPr>
      <w:r w:rsidRPr="00C14959">
        <w:rPr>
          <w:rFonts w:ascii="Arial" w:hAnsi="Arial" w:cs="Arial"/>
          <w:b/>
          <w:bCs/>
          <w:sz w:val="24"/>
          <w:szCs w:val="24"/>
        </w:rPr>
        <w:t>What will the Army do to prevent an AIF?</w:t>
      </w:r>
    </w:p>
    <w:p w:rsidR="00167F2E" w:rsidRDefault="00167F2E" w:rsidP="00C14959">
      <w:pPr>
        <w:tabs>
          <w:tab w:val="left" w:pos="360"/>
        </w:tabs>
        <w:autoSpaceDE w:val="0"/>
        <w:autoSpaceDN w:val="0"/>
        <w:adjustRightInd w:val="0"/>
        <w:spacing w:after="0" w:line="240" w:lineRule="auto"/>
        <w:rPr>
          <w:rFonts w:ascii="Arial" w:hAnsi="Arial" w:cs="Arial"/>
          <w:bCs/>
          <w:sz w:val="24"/>
          <w:szCs w:val="24"/>
        </w:rPr>
      </w:pPr>
      <w:r>
        <w:rPr>
          <w:rFonts w:ascii="Arial" w:hAnsi="Arial" w:cs="Arial"/>
          <w:bCs/>
          <w:sz w:val="24"/>
          <w:szCs w:val="24"/>
        </w:rPr>
        <w:t>Before implementing AIF, commanders should first consider the following options:</w:t>
      </w:r>
    </w:p>
    <w:p w:rsidR="00521EE3" w:rsidRPr="00167F2E" w:rsidRDefault="00A72D15" w:rsidP="00AC1D68">
      <w:pPr>
        <w:numPr>
          <w:ilvl w:val="0"/>
          <w:numId w:val="21"/>
        </w:numPr>
        <w:tabs>
          <w:tab w:val="left" w:pos="360"/>
        </w:tabs>
        <w:autoSpaceDE w:val="0"/>
        <w:autoSpaceDN w:val="0"/>
        <w:adjustRightInd w:val="0"/>
        <w:spacing w:after="0" w:line="240" w:lineRule="auto"/>
        <w:rPr>
          <w:rFonts w:ascii="Arial" w:hAnsi="Arial" w:cs="Arial"/>
          <w:bCs/>
          <w:sz w:val="24"/>
          <w:szCs w:val="24"/>
        </w:rPr>
      </w:pPr>
      <w:r w:rsidRPr="00167F2E">
        <w:rPr>
          <w:rFonts w:ascii="Arial" w:hAnsi="Arial" w:cs="Arial"/>
          <w:bCs/>
          <w:sz w:val="24"/>
          <w:szCs w:val="24"/>
        </w:rPr>
        <w:t xml:space="preserve">Freeze hiring actions that </w:t>
      </w:r>
      <w:r w:rsidR="00167F2E">
        <w:rPr>
          <w:rFonts w:ascii="Arial" w:hAnsi="Arial" w:cs="Arial"/>
          <w:bCs/>
          <w:sz w:val="24"/>
          <w:szCs w:val="24"/>
        </w:rPr>
        <w:t>would add to personnel strength</w:t>
      </w:r>
    </w:p>
    <w:p w:rsidR="00521EE3" w:rsidRPr="00167F2E" w:rsidRDefault="00A72D15" w:rsidP="00AC1D68">
      <w:pPr>
        <w:numPr>
          <w:ilvl w:val="0"/>
          <w:numId w:val="21"/>
        </w:numPr>
        <w:tabs>
          <w:tab w:val="left" w:pos="360"/>
        </w:tabs>
        <w:autoSpaceDE w:val="0"/>
        <w:autoSpaceDN w:val="0"/>
        <w:adjustRightInd w:val="0"/>
        <w:spacing w:after="0" w:line="240" w:lineRule="auto"/>
        <w:rPr>
          <w:rFonts w:ascii="Arial" w:hAnsi="Arial" w:cs="Arial"/>
          <w:bCs/>
          <w:sz w:val="24"/>
          <w:szCs w:val="24"/>
        </w:rPr>
      </w:pPr>
      <w:r w:rsidRPr="00167F2E">
        <w:rPr>
          <w:rFonts w:ascii="Arial" w:hAnsi="Arial" w:cs="Arial"/>
          <w:bCs/>
          <w:sz w:val="24"/>
          <w:szCs w:val="24"/>
        </w:rPr>
        <w:t xml:space="preserve"> Determi</w:t>
      </w:r>
      <w:r w:rsidR="00167F2E">
        <w:rPr>
          <w:rFonts w:ascii="Arial" w:hAnsi="Arial" w:cs="Arial"/>
          <w:bCs/>
          <w:sz w:val="24"/>
          <w:szCs w:val="24"/>
        </w:rPr>
        <w:t>ne if furloughs are appropriate</w:t>
      </w:r>
    </w:p>
    <w:p w:rsidR="00521EE3" w:rsidRPr="00167F2E" w:rsidRDefault="00167F2E" w:rsidP="00AC1D68">
      <w:pPr>
        <w:numPr>
          <w:ilvl w:val="0"/>
          <w:numId w:val="21"/>
        </w:numPr>
        <w:tabs>
          <w:tab w:val="left" w:pos="360"/>
        </w:tabs>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 Offer VERA/VSIP</w:t>
      </w:r>
    </w:p>
    <w:p w:rsidR="00521EE3" w:rsidRPr="00167F2E" w:rsidRDefault="00A72D15" w:rsidP="00AC1D68">
      <w:pPr>
        <w:numPr>
          <w:ilvl w:val="0"/>
          <w:numId w:val="21"/>
        </w:numPr>
        <w:tabs>
          <w:tab w:val="left" w:pos="360"/>
        </w:tabs>
        <w:autoSpaceDE w:val="0"/>
        <w:autoSpaceDN w:val="0"/>
        <w:adjustRightInd w:val="0"/>
        <w:spacing w:after="0" w:line="240" w:lineRule="auto"/>
        <w:rPr>
          <w:rFonts w:ascii="Arial" w:hAnsi="Arial" w:cs="Arial"/>
          <w:bCs/>
          <w:sz w:val="24"/>
          <w:szCs w:val="24"/>
        </w:rPr>
      </w:pPr>
      <w:r w:rsidRPr="00167F2E">
        <w:rPr>
          <w:rFonts w:ascii="Arial" w:hAnsi="Arial" w:cs="Arial"/>
          <w:bCs/>
          <w:sz w:val="24"/>
          <w:szCs w:val="24"/>
        </w:rPr>
        <w:t xml:space="preserve"> Offer grade/pay retention to employees </w:t>
      </w:r>
      <w:r w:rsidR="00167F2E">
        <w:rPr>
          <w:rFonts w:ascii="Arial" w:hAnsi="Arial" w:cs="Arial"/>
          <w:bCs/>
          <w:sz w:val="24"/>
          <w:szCs w:val="24"/>
        </w:rPr>
        <w:t>accepting a voluntary downgrade</w:t>
      </w:r>
    </w:p>
    <w:p w:rsidR="00521EE3" w:rsidRPr="00167F2E" w:rsidRDefault="00A72D15" w:rsidP="00AC1D68">
      <w:pPr>
        <w:numPr>
          <w:ilvl w:val="0"/>
          <w:numId w:val="21"/>
        </w:numPr>
        <w:tabs>
          <w:tab w:val="left" w:pos="360"/>
        </w:tabs>
        <w:autoSpaceDE w:val="0"/>
        <w:autoSpaceDN w:val="0"/>
        <w:adjustRightInd w:val="0"/>
        <w:spacing w:after="0" w:line="240" w:lineRule="auto"/>
        <w:rPr>
          <w:rFonts w:ascii="Arial" w:hAnsi="Arial" w:cs="Arial"/>
          <w:bCs/>
          <w:sz w:val="24"/>
          <w:szCs w:val="24"/>
        </w:rPr>
      </w:pPr>
      <w:r w:rsidRPr="00167F2E">
        <w:rPr>
          <w:rFonts w:ascii="Arial" w:hAnsi="Arial" w:cs="Arial"/>
          <w:bCs/>
          <w:sz w:val="24"/>
          <w:szCs w:val="24"/>
        </w:rPr>
        <w:t xml:space="preserve"> Allow employees to volun</w:t>
      </w:r>
      <w:r w:rsidR="00167F2E">
        <w:rPr>
          <w:rFonts w:ascii="Arial" w:hAnsi="Arial" w:cs="Arial"/>
          <w:bCs/>
          <w:sz w:val="24"/>
          <w:szCs w:val="24"/>
        </w:rPr>
        <w:t>tarily reduce their work hours</w:t>
      </w:r>
    </w:p>
    <w:p w:rsidR="00521EE3" w:rsidRPr="00167F2E" w:rsidRDefault="00A72D15" w:rsidP="00AC1D68">
      <w:pPr>
        <w:numPr>
          <w:ilvl w:val="0"/>
          <w:numId w:val="21"/>
        </w:numPr>
        <w:tabs>
          <w:tab w:val="left" w:pos="360"/>
        </w:tabs>
        <w:autoSpaceDE w:val="0"/>
        <w:autoSpaceDN w:val="0"/>
        <w:adjustRightInd w:val="0"/>
        <w:spacing w:after="0" w:line="240" w:lineRule="auto"/>
        <w:rPr>
          <w:rFonts w:ascii="Arial" w:hAnsi="Arial" w:cs="Arial"/>
          <w:bCs/>
          <w:sz w:val="24"/>
          <w:szCs w:val="24"/>
        </w:rPr>
      </w:pPr>
      <w:r w:rsidRPr="00167F2E">
        <w:rPr>
          <w:rFonts w:ascii="Arial" w:hAnsi="Arial" w:cs="Arial"/>
          <w:bCs/>
          <w:sz w:val="24"/>
          <w:szCs w:val="24"/>
        </w:rPr>
        <w:t xml:space="preserve"> Reassign surplus employees to vacant position</w:t>
      </w:r>
      <w:r w:rsidR="00167F2E">
        <w:rPr>
          <w:rFonts w:ascii="Arial" w:hAnsi="Arial" w:cs="Arial"/>
          <w:bCs/>
          <w:sz w:val="24"/>
          <w:szCs w:val="24"/>
        </w:rPr>
        <w:t>s not affected by the alignment</w:t>
      </w:r>
    </w:p>
    <w:p w:rsidR="00167F2E" w:rsidRDefault="00167F2E" w:rsidP="00C14959">
      <w:pPr>
        <w:tabs>
          <w:tab w:val="left" w:pos="360"/>
        </w:tabs>
        <w:autoSpaceDE w:val="0"/>
        <w:autoSpaceDN w:val="0"/>
        <w:adjustRightInd w:val="0"/>
        <w:spacing w:after="0" w:line="240" w:lineRule="auto"/>
        <w:rPr>
          <w:rFonts w:ascii="Arial" w:hAnsi="Arial" w:cs="Arial"/>
          <w:bCs/>
          <w:sz w:val="24"/>
          <w:szCs w:val="24"/>
        </w:rPr>
      </w:pPr>
    </w:p>
    <w:p w:rsidR="008A5EF7" w:rsidRPr="00C14959" w:rsidRDefault="008A5EF7" w:rsidP="00C14959">
      <w:pPr>
        <w:pStyle w:val="ListParagraph"/>
        <w:numPr>
          <w:ilvl w:val="0"/>
          <w:numId w:val="1"/>
        </w:numPr>
        <w:tabs>
          <w:tab w:val="left" w:pos="360"/>
        </w:tabs>
        <w:autoSpaceDE w:val="0"/>
        <w:autoSpaceDN w:val="0"/>
        <w:adjustRightInd w:val="0"/>
        <w:spacing w:after="0" w:line="240" w:lineRule="auto"/>
        <w:ind w:left="0" w:firstLine="0"/>
        <w:rPr>
          <w:rFonts w:ascii="Arial" w:hAnsi="Arial" w:cs="Arial"/>
          <w:b/>
          <w:bCs/>
          <w:sz w:val="24"/>
          <w:szCs w:val="24"/>
        </w:rPr>
      </w:pPr>
      <w:r w:rsidRPr="00C14959">
        <w:rPr>
          <w:rFonts w:ascii="Arial" w:hAnsi="Arial" w:cs="Arial"/>
          <w:b/>
          <w:bCs/>
          <w:sz w:val="24"/>
          <w:szCs w:val="24"/>
        </w:rPr>
        <w:t>How much notice will I have if I’ll be affected by an AIF?</w:t>
      </w:r>
    </w:p>
    <w:p w:rsidR="00C14959" w:rsidRPr="00C14959" w:rsidRDefault="00C14959" w:rsidP="00C14959">
      <w:pPr>
        <w:tabs>
          <w:tab w:val="left" w:pos="1080"/>
        </w:tabs>
        <w:rPr>
          <w:rFonts w:ascii="Arial" w:hAnsi="Arial" w:cs="Arial"/>
          <w:sz w:val="24"/>
          <w:szCs w:val="24"/>
        </w:rPr>
      </w:pPr>
      <w:r w:rsidRPr="00C14959">
        <w:rPr>
          <w:rFonts w:ascii="Arial" w:hAnsi="Arial" w:cs="Arial"/>
          <w:sz w:val="24"/>
          <w:szCs w:val="24"/>
        </w:rPr>
        <w:t>Commanders of ACOMs, ASCCs, DRUs and the AASA shall notify employees who are potentially affected by the planned AIF no fewer than 90 days prior to the effective date of the AIF</w:t>
      </w:r>
      <w:r>
        <w:rPr>
          <w:rFonts w:ascii="Arial" w:hAnsi="Arial" w:cs="Arial"/>
          <w:sz w:val="24"/>
          <w:szCs w:val="24"/>
        </w:rPr>
        <w:t xml:space="preserve">, and they </w:t>
      </w:r>
      <w:r w:rsidRPr="00C14959">
        <w:rPr>
          <w:rFonts w:ascii="Arial" w:hAnsi="Arial" w:cs="Arial"/>
          <w:sz w:val="24"/>
          <w:szCs w:val="24"/>
        </w:rPr>
        <w:t xml:space="preserve">shall provide each employee reached for an action in AIF a specific written notice of the action at least 60 days (not counting the date the notice is delivered or the AIF effective date) before the AIF effective date.  </w:t>
      </w:r>
    </w:p>
    <w:p w:rsidR="00C14959" w:rsidRPr="00C14959" w:rsidRDefault="00C14959" w:rsidP="00C14959">
      <w:pPr>
        <w:tabs>
          <w:tab w:val="left" w:pos="1080"/>
        </w:tabs>
        <w:rPr>
          <w:rFonts w:ascii="Arial" w:hAnsi="Arial" w:cs="Arial"/>
          <w:sz w:val="24"/>
          <w:szCs w:val="24"/>
        </w:rPr>
      </w:pPr>
      <w:r w:rsidRPr="00C14959">
        <w:rPr>
          <w:rFonts w:ascii="Arial" w:hAnsi="Arial" w:cs="Arial"/>
          <w:sz w:val="24"/>
          <w:szCs w:val="24"/>
        </w:rPr>
        <w:t>At a minimum, AIF notification shall contain the following:</w:t>
      </w:r>
    </w:p>
    <w:p w:rsidR="00C14959" w:rsidRPr="00C14959" w:rsidRDefault="00C14959" w:rsidP="00AC1D68">
      <w:pPr>
        <w:pStyle w:val="ListParagraph"/>
        <w:numPr>
          <w:ilvl w:val="0"/>
          <w:numId w:val="8"/>
        </w:numPr>
        <w:tabs>
          <w:tab w:val="left" w:pos="1080"/>
        </w:tabs>
        <w:ind w:left="810" w:hanging="450"/>
        <w:rPr>
          <w:rFonts w:ascii="Arial" w:hAnsi="Arial" w:cs="Arial"/>
          <w:sz w:val="24"/>
          <w:szCs w:val="24"/>
        </w:rPr>
      </w:pPr>
      <w:r w:rsidRPr="00C14959">
        <w:rPr>
          <w:rFonts w:ascii="Arial" w:hAnsi="Arial" w:cs="Arial"/>
          <w:sz w:val="24"/>
          <w:szCs w:val="24"/>
        </w:rPr>
        <w:t>The action to be taken, the reason for the action, and its effective date</w:t>
      </w:r>
    </w:p>
    <w:p w:rsidR="00C14959" w:rsidRPr="00C14959" w:rsidRDefault="00C14959" w:rsidP="00AC1D68">
      <w:pPr>
        <w:pStyle w:val="ListParagraph"/>
        <w:numPr>
          <w:ilvl w:val="0"/>
          <w:numId w:val="8"/>
        </w:numPr>
        <w:tabs>
          <w:tab w:val="left" w:pos="1080"/>
        </w:tabs>
        <w:ind w:left="810" w:hanging="450"/>
        <w:rPr>
          <w:rFonts w:ascii="Arial" w:hAnsi="Arial" w:cs="Arial"/>
          <w:sz w:val="24"/>
          <w:szCs w:val="24"/>
        </w:rPr>
      </w:pPr>
      <w:r w:rsidRPr="00C14959">
        <w:rPr>
          <w:rFonts w:ascii="Arial" w:hAnsi="Arial" w:cs="Arial"/>
          <w:sz w:val="24"/>
          <w:szCs w:val="24"/>
        </w:rPr>
        <w:t>Documentation of the employee’s work category, work level, competitive area, competitive group, tenure group, subgroup, veterans' preference, and evaluation of record (and dates of rating) used for performance credit and length of service computation</w:t>
      </w:r>
    </w:p>
    <w:p w:rsidR="00C14959" w:rsidRPr="00C14959" w:rsidRDefault="00C14959" w:rsidP="00AC1D68">
      <w:pPr>
        <w:pStyle w:val="ListParagraph"/>
        <w:numPr>
          <w:ilvl w:val="0"/>
          <w:numId w:val="8"/>
        </w:numPr>
        <w:tabs>
          <w:tab w:val="left" w:pos="1080"/>
        </w:tabs>
        <w:ind w:left="810" w:hanging="450"/>
        <w:rPr>
          <w:rFonts w:ascii="Arial" w:hAnsi="Arial" w:cs="Arial"/>
          <w:sz w:val="24"/>
          <w:szCs w:val="24"/>
        </w:rPr>
      </w:pPr>
      <w:r w:rsidRPr="00C14959">
        <w:rPr>
          <w:rFonts w:ascii="Arial" w:hAnsi="Arial" w:cs="Arial"/>
          <w:sz w:val="24"/>
          <w:szCs w:val="24"/>
        </w:rPr>
        <w:t>The place where the employee may inspect the regulations and records pertinent to the case</w:t>
      </w:r>
    </w:p>
    <w:p w:rsidR="00C14959" w:rsidRPr="00C14959" w:rsidRDefault="00C14959" w:rsidP="00AC1D68">
      <w:pPr>
        <w:pStyle w:val="ListParagraph"/>
        <w:numPr>
          <w:ilvl w:val="0"/>
          <w:numId w:val="8"/>
        </w:numPr>
        <w:tabs>
          <w:tab w:val="left" w:pos="1080"/>
        </w:tabs>
        <w:ind w:left="810" w:hanging="450"/>
        <w:rPr>
          <w:rFonts w:ascii="Arial" w:hAnsi="Arial" w:cs="Arial"/>
          <w:sz w:val="24"/>
          <w:szCs w:val="24"/>
        </w:rPr>
      </w:pPr>
      <w:r w:rsidRPr="00C14959">
        <w:rPr>
          <w:rFonts w:ascii="Arial" w:hAnsi="Arial" w:cs="Arial"/>
          <w:sz w:val="24"/>
          <w:szCs w:val="24"/>
        </w:rPr>
        <w:t xml:space="preserve">In cases of exceptions to the order of release, the reason for retaining a lower standing employee in the same competitive group; </w:t>
      </w:r>
    </w:p>
    <w:p w:rsidR="00C14959" w:rsidRPr="00C14959" w:rsidRDefault="00C14959" w:rsidP="00AC1D68">
      <w:pPr>
        <w:pStyle w:val="ListParagraph"/>
        <w:numPr>
          <w:ilvl w:val="0"/>
          <w:numId w:val="8"/>
        </w:numPr>
        <w:tabs>
          <w:tab w:val="left" w:pos="1080"/>
        </w:tabs>
        <w:ind w:left="810" w:hanging="450"/>
        <w:rPr>
          <w:rFonts w:ascii="Arial" w:hAnsi="Arial" w:cs="Arial"/>
          <w:sz w:val="24"/>
          <w:szCs w:val="24"/>
        </w:rPr>
      </w:pPr>
      <w:r w:rsidRPr="00C14959">
        <w:rPr>
          <w:rFonts w:ascii="Arial" w:hAnsi="Arial" w:cs="Arial"/>
          <w:sz w:val="24"/>
          <w:szCs w:val="24"/>
        </w:rPr>
        <w:t>Information on reemployment rights</w:t>
      </w:r>
    </w:p>
    <w:p w:rsidR="00C14959" w:rsidRPr="00C14959" w:rsidRDefault="00C14959" w:rsidP="00AC1D68">
      <w:pPr>
        <w:pStyle w:val="ListParagraph"/>
        <w:numPr>
          <w:ilvl w:val="0"/>
          <w:numId w:val="8"/>
        </w:numPr>
        <w:tabs>
          <w:tab w:val="left" w:pos="1080"/>
        </w:tabs>
        <w:ind w:left="810" w:hanging="450"/>
        <w:rPr>
          <w:rFonts w:ascii="Arial" w:hAnsi="Arial" w:cs="Arial"/>
          <w:sz w:val="24"/>
          <w:szCs w:val="24"/>
        </w:rPr>
      </w:pPr>
      <w:r w:rsidRPr="00C14959">
        <w:rPr>
          <w:rFonts w:ascii="Arial" w:hAnsi="Arial" w:cs="Arial"/>
          <w:sz w:val="24"/>
          <w:szCs w:val="24"/>
        </w:rPr>
        <w:t>The employee’s benefits, entitlements and appeal rights, including the time limits for appeal and the address of the AIF AC.</w:t>
      </w:r>
    </w:p>
    <w:p w:rsidR="00C14959" w:rsidRPr="00C14959" w:rsidRDefault="00C14959" w:rsidP="00AC1D68">
      <w:pPr>
        <w:pStyle w:val="ListParagraph"/>
        <w:numPr>
          <w:ilvl w:val="0"/>
          <w:numId w:val="8"/>
        </w:numPr>
        <w:tabs>
          <w:tab w:val="left" w:pos="1080"/>
        </w:tabs>
        <w:ind w:left="810" w:hanging="450"/>
        <w:rPr>
          <w:rFonts w:ascii="Arial" w:hAnsi="Arial" w:cs="Arial"/>
          <w:sz w:val="24"/>
          <w:szCs w:val="24"/>
        </w:rPr>
      </w:pPr>
      <w:r w:rsidRPr="00C14959">
        <w:rPr>
          <w:rFonts w:ascii="Arial" w:hAnsi="Arial" w:cs="Arial"/>
          <w:sz w:val="24"/>
          <w:szCs w:val="24"/>
        </w:rPr>
        <w:lastRenderedPageBreak/>
        <w:t xml:space="preserve">A notice of eligibility for other assistance and an authorization, at the employee’s option, to release their resume and other relevant employment information for employment referral to the State entity established under title I of the Workforce Investment Act of 1998 and potential public or private employees.  </w:t>
      </w:r>
      <w:r>
        <w:rPr>
          <w:rFonts w:ascii="Arial" w:hAnsi="Arial" w:cs="Arial"/>
          <w:sz w:val="24"/>
          <w:szCs w:val="24"/>
        </w:rPr>
        <w:t xml:space="preserve"> </w:t>
      </w:r>
    </w:p>
    <w:p w:rsidR="008A5EF7" w:rsidRDefault="00C14959" w:rsidP="00AC1D68">
      <w:pPr>
        <w:pStyle w:val="ListParagraph"/>
        <w:numPr>
          <w:ilvl w:val="0"/>
          <w:numId w:val="8"/>
        </w:numPr>
        <w:tabs>
          <w:tab w:val="left" w:pos="1080"/>
        </w:tabs>
        <w:ind w:left="810" w:hanging="450"/>
        <w:rPr>
          <w:rFonts w:ascii="Arial" w:hAnsi="Arial" w:cs="Arial"/>
          <w:sz w:val="24"/>
          <w:szCs w:val="24"/>
        </w:rPr>
      </w:pPr>
      <w:r w:rsidRPr="00C14959">
        <w:rPr>
          <w:rFonts w:ascii="Arial" w:hAnsi="Arial" w:cs="Arial"/>
          <w:sz w:val="24"/>
          <w:szCs w:val="24"/>
        </w:rPr>
        <w:t>Information concerning how to apply both for unemployment insurance through the appropriate State program and benefits available under the State's Workforce Investment Act of 1998</w:t>
      </w:r>
      <w:r w:rsidRPr="00C43B7A">
        <w:rPr>
          <w:rFonts w:ascii="Arial" w:hAnsi="Arial" w:cs="Arial"/>
          <w:sz w:val="24"/>
          <w:szCs w:val="24"/>
        </w:rPr>
        <w:t xml:space="preserve"> programs.</w:t>
      </w:r>
    </w:p>
    <w:p w:rsidR="00AC1D68" w:rsidRPr="00C14959" w:rsidRDefault="00AC1D68" w:rsidP="00AC1D68">
      <w:pPr>
        <w:pStyle w:val="ListParagraph"/>
        <w:tabs>
          <w:tab w:val="left" w:pos="1080"/>
        </w:tabs>
        <w:ind w:left="810"/>
        <w:rPr>
          <w:rFonts w:ascii="Arial" w:hAnsi="Arial" w:cs="Arial"/>
          <w:sz w:val="24"/>
          <w:szCs w:val="24"/>
        </w:rPr>
      </w:pPr>
    </w:p>
    <w:p w:rsidR="008A5EF7" w:rsidRPr="00C14959" w:rsidRDefault="008A5EF7" w:rsidP="00C14959">
      <w:pPr>
        <w:pStyle w:val="ListParagraph"/>
        <w:numPr>
          <w:ilvl w:val="0"/>
          <w:numId w:val="1"/>
        </w:numPr>
        <w:tabs>
          <w:tab w:val="left" w:pos="360"/>
        </w:tabs>
        <w:autoSpaceDE w:val="0"/>
        <w:autoSpaceDN w:val="0"/>
        <w:adjustRightInd w:val="0"/>
        <w:spacing w:after="0" w:line="240" w:lineRule="auto"/>
        <w:ind w:left="0" w:firstLine="0"/>
        <w:rPr>
          <w:rFonts w:ascii="Arial" w:hAnsi="Arial" w:cs="Arial"/>
          <w:b/>
          <w:bCs/>
          <w:sz w:val="24"/>
          <w:szCs w:val="24"/>
        </w:rPr>
      </w:pPr>
      <w:r w:rsidRPr="00C14959">
        <w:rPr>
          <w:rFonts w:ascii="Arial" w:hAnsi="Arial" w:cs="Arial"/>
          <w:b/>
          <w:bCs/>
          <w:sz w:val="24"/>
          <w:szCs w:val="24"/>
        </w:rPr>
        <w:t>What is timeline for AIF / what other events occur?</w:t>
      </w:r>
    </w:p>
    <w:p w:rsidR="00167F2E" w:rsidRDefault="00A66BA5" w:rsidP="00167F2E">
      <w:pPr>
        <w:tabs>
          <w:tab w:val="left" w:pos="360"/>
        </w:tabs>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Click </w:t>
      </w:r>
      <w:r w:rsidRPr="00A66BA5">
        <w:rPr>
          <w:rFonts w:ascii="Arial" w:hAnsi="Arial" w:cs="Arial"/>
          <w:b/>
          <w:bCs/>
          <w:sz w:val="24"/>
          <w:szCs w:val="24"/>
        </w:rPr>
        <w:t>here</w:t>
      </w:r>
      <w:r>
        <w:rPr>
          <w:rFonts w:ascii="Arial" w:hAnsi="Arial" w:cs="Arial"/>
          <w:bCs/>
          <w:sz w:val="24"/>
          <w:szCs w:val="24"/>
        </w:rPr>
        <w:t xml:space="preserve"> for a detailed timeline of AIF activities.   Some of the decisions that need to be made in preparation for AIF include the following:</w:t>
      </w:r>
    </w:p>
    <w:p w:rsidR="00521EE3" w:rsidRPr="00167F2E" w:rsidRDefault="00A72D15" w:rsidP="00AC1D68">
      <w:pPr>
        <w:numPr>
          <w:ilvl w:val="0"/>
          <w:numId w:val="11"/>
        </w:numPr>
        <w:tabs>
          <w:tab w:val="left" w:pos="360"/>
        </w:tabs>
        <w:autoSpaceDE w:val="0"/>
        <w:autoSpaceDN w:val="0"/>
        <w:adjustRightInd w:val="0"/>
        <w:spacing w:after="0" w:line="240" w:lineRule="auto"/>
        <w:ind w:left="810"/>
        <w:rPr>
          <w:rFonts w:ascii="Arial" w:hAnsi="Arial" w:cs="Arial"/>
          <w:bCs/>
          <w:sz w:val="24"/>
          <w:szCs w:val="24"/>
        </w:rPr>
      </w:pPr>
      <w:r w:rsidRPr="00167F2E">
        <w:rPr>
          <w:rFonts w:ascii="Arial" w:hAnsi="Arial" w:cs="Arial"/>
          <w:bCs/>
          <w:sz w:val="24"/>
          <w:szCs w:val="24"/>
        </w:rPr>
        <w:t>Identify the positions to be abolished</w:t>
      </w:r>
    </w:p>
    <w:p w:rsidR="00521EE3" w:rsidRPr="00167F2E" w:rsidRDefault="00A72D15" w:rsidP="00AC1D68">
      <w:pPr>
        <w:numPr>
          <w:ilvl w:val="0"/>
          <w:numId w:val="11"/>
        </w:numPr>
        <w:tabs>
          <w:tab w:val="left" w:pos="360"/>
        </w:tabs>
        <w:autoSpaceDE w:val="0"/>
        <w:autoSpaceDN w:val="0"/>
        <w:adjustRightInd w:val="0"/>
        <w:spacing w:after="0" w:line="240" w:lineRule="auto"/>
        <w:ind w:left="810"/>
        <w:rPr>
          <w:rFonts w:ascii="Arial" w:hAnsi="Arial" w:cs="Arial"/>
          <w:bCs/>
          <w:sz w:val="24"/>
          <w:szCs w:val="24"/>
        </w:rPr>
      </w:pPr>
      <w:r w:rsidRPr="00167F2E">
        <w:rPr>
          <w:rFonts w:ascii="Arial" w:hAnsi="Arial" w:cs="Arial"/>
          <w:bCs/>
          <w:sz w:val="24"/>
          <w:szCs w:val="24"/>
        </w:rPr>
        <w:t xml:space="preserve"> Determine AIF effective date </w:t>
      </w:r>
    </w:p>
    <w:p w:rsidR="00521EE3" w:rsidRPr="00167F2E" w:rsidRDefault="00A72D15" w:rsidP="00AC1D68">
      <w:pPr>
        <w:numPr>
          <w:ilvl w:val="0"/>
          <w:numId w:val="11"/>
        </w:numPr>
        <w:tabs>
          <w:tab w:val="left" w:pos="360"/>
        </w:tabs>
        <w:autoSpaceDE w:val="0"/>
        <w:autoSpaceDN w:val="0"/>
        <w:adjustRightInd w:val="0"/>
        <w:spacing w:after="0" w:line="240" w:lineRule="auto"/>
        <w:ind w:left="810"/>
        <w:rPr>
          <w:rFonts w:ascii="Arial" w:hAnsi="Arial" w:cs="Arial"/>
          <w:bCs/>
          <w:sz w:val="24"/>
          <w:szCs w:val="24"/>
        </w:rPr>
      </w:pPr>
      <w:r w:rsidRPr="00167F2E">
        <w:rPr>
          <w:rFonts w:ascii="Arial" w:hAnsi="Arial" w:cs="Arial"/>
          <w:bCs/>
          <w:sz w:val="24"/>
          <w:szCs w:val="24"/>
        </w:rPr>
        <w:t xml:space="preserve"> Establish and appoint AIF teams</w:t>
      </w:r>
    </w:p>
    <w:p w:rsidR="00521EE3" w:rsidRPr="00167F2E" w:rsidRDefault="00A72D15" w:rsidP="00AC1D68">
      <w:pPr>
        <w:numPr>
          <w:ilvl w:val="0"/>
          <w:numId w:val="11"/>
        </w:numPr>
        <w:tabs>
          <w:tab w:val="left" w:pos="360"/>
        </w:tabs>
        <w:autoSpaceDE w:val="0"/>
        <w:autoSpaceDN w:val="0"/>
        <w:adjustRightInd w:val="0"/>
        <w:spacing w:after="0" w:line="240" w:lineRule="auto"/>
        <w:ind w:left="810"/>
        <w:rPr>
          <w:rFonts w:ascii="Arial" w:hAnsi="Arial" w:cs="Arial"/>
          <w:bCs/>
          <w:sz w:val="24"/>
          <w:szCs w:val="24"/>
        </w:rPr>
      </w:pPr>
      <w:r w:rsidRPr="00167F2E">
        <w:rPr>
          <w:rFonts w:ascii="Arial" w:hAnsi="Arial" w:cs="Arial"/>
          <w:bCs/>
          <w:sz w:val="24"/>
          <w:szCs w:val="24"/>
        </w:rPr>
        <w:t xml:space="preserve"> Authorize freeze dates for personnel actions, employee qualifications, updates, completed evaluations </w:t>
      </w:r>
    </w:p>
    <w:p w:rsidR="00521EE3" w:rsidRPr="00167F2E" w:rsidRDefault="00A72D15" w:rsidP="00AC1D68">
      <w:pPr>
        <w:numPr>
          <w:ilvl w:val="0"/>
          <w:numId w:val="11"/>
        </w:numPr>
        <w:tabs>
          <w:tab w:val="left" w:pos="360"/>
        </w:tabs>
        <w:autoSpaceDE w:val="0"/>
        <w:autoSpaceDN w:val="0"/>
        <w:adjustRightInd w:val="0"/>
        <w:spacing w:after="0" w:line="240" w:lineRule="auto"/>
        <w:ind w:left="810"/>
        <w:rPr>
          <w:rFonts w:ascii="Arial" w:hAnsi="Arial" w:cs="Arial"/>
          <w:bCs/>
          <w:sz w:val="24"/>
          <w:szCs w:val="24"/>
        </w:rPr>
      </w:pPr>
      <w:r w:rsidRPr="00167F2E">
        <w:rPr>
          <w:rFonts w:ascii="Arial" w:hAnsi="Arial" w:cs="Arial"/>
          <w:bCs/>
          <w:sz w:val="24"/>
          <w:szCs w:val="24"/>
        </w:rPr>
        <w:t xml:space="preserve"> Determine how much official time employees have to use outplacement services </w:t>
      </w:r>
    </w:p>
    <w:p w:rsidR="008A5EF7" w:rsidRPr="00C14959" w:rsidRDefault="008A5EF7" w:rsidP="00C14959">
      <w:pPr>
        <w:tabs>
          <w:tab w:val="left" w:pos="360"/>
        </w:tabs>
        <w:autoSpaceDE w:val="0"/>
        <w:autoSpaceDN w:val="0"/>
        <w:adjustRightInd w:val="0"/>
        <w:spacing w:after="0" w:line="240" w:lineRule="auto"/>
        <w:rPr>
          <w:rFonts w:ascii="Arial" w:hAnsi="Arial" w:cs="Arial"/>
          <w:b/>
          <w:bCs/>
          <w:sz w:val="24"/>
          <w:szCs w:val="24"/>
        </w:rPr>
      </w:pPr>
    </w:p>
    <w:p w:rsidR="008A5EF7" w:rsidRPr="00C14959" w:rsidRDefault="008A5EF7" w:rsidP="00C14959">
      <w:pPr>
        <w:pStyle w:val="ListParagraph"/>
        <w:numPr>
          <w:ilvl w:val="0"/>
          <w:numId w:val="1"/>
        </w:numPr>
        <w:tabs>
          <w:tab w:val="left" w:pos="360"/>
        </w:tabs>
        <w:autoSpaceDE w:val="0"/>
        <w:autoSpaceDN w:val="0"/>
        <w:adjustRightInd w:val="0"/>
        <w:spacing w:after="0" w:line="240" w:lineRule="auto"/>
        <w:ind w:left="0" w:firstLine="0"/>
        <w:rPr>
          <w:rFonts w:ascii="Arial" w:hAnsi="Arial" w:cs="Arial"/>
          <w:b/>
          <w:bCs/>
          <w:sz w:val="24"/>
          <w:szCs w:val="24"/>
        </w:rPr>
      </w:pPr>
      <w:r w:rsidRPr="00C14959">
        <w:rPr>
          <w:rFonts w:ascii="Arial" w:hAnsi="Arial" w:cs="Arial"/>
          <w:b/>
          <w:bCs/>
          <w:sz w:val="24"/>
          <w:szCs w:val="24"/>
        </w:rPr>
        <w:t>How does the Army determine who is displaced?</w:t>
      </w:r>
    </w:p>
    <w:p w:rsidR="00A66BA5" w:rsidRPr="00A66BA5" w:rsidRDefault="00A66BA5" w:rsidP="00A66BA5">
      <w:pPr>
        <w:tabs>
          <w:tab w:val="left" w:pos="1080"/>
        </w:tabs>
        <w:rPr>
          <w:rFonts w:ascii="Arial" w:hAnsi="Arial" w:cs="Arial"/>
          <w:sz w:val="24"/>
          <w:szCs w:val="24"/>
        </w:rPr>
      </w:pPr>
      <w:r w:rsidRPr="00A66BA5">
        <w:rPr>
          <w:rFonts w:ascii="Arial" w:hAnsi="Arial" w:cs="Arial"/>
          <w:sz w:val="24"/>
          <w:szCs w:val="24"/>
        </w:rPr>
        <w:t>An Army DCIPS employee shall be displaced by moving the employee from his or her present position to a position held by an employee of lower retention standing on the same retention list.  Displacement is caused by the abolishment of the employee’s position or by the movement of an employee with higher retention standing into a position held by an employee of lower retention standing.</w:t>
      </w:r>
    </w:p>
    <w:p w:rsidR="00A66BA5" w:rsidRPr="00C43B7A" w:rsidRDefault="00A66BA5" w:rsidP="00AC1D68">
      <w:pPr>
        <w:pStyle w:val="ListParagraph"/>
        <w:numPr>
          <w:ilvl w:val="0"/>
          <w:numId w:val="12"/>
        </w:numPr>
        <w:tabs>
          <w:tab w:val="left" w:pos="360"/>
          <w:tab w:val="left" w:pos="1080"/>
        </w:tabs>
        <w:ind w:left="360" w:firstLine="90"/>
        <w:rPr>
          <w:rFonts w:ascii="Arial" w:hAnsi="Arial" w:cs="Arial"/>
          <w:sz w:val="24"/>
          <w:szCs w:val="24"/>
        </w:rPr>
      </w:pPr>
      <w:r w:rsidRPr="00C27394">
        <w:rPr>
          <w:rFonts w:ascii="Arial" w:hAnsi="Arial" w:cs="Arial"/>
          <w:i/>
          <w:sz w:val="24"/>
          <w:szCs w:val="24"/>
        </w:rPr>
        <w:t>Qualifications</w:t>
      </w:r>
      <w:r w:rsidRPr="00C43B7A">
        <w:rPr>
          <w:rFonts w:ascii="Arial" w:hAnsi="Arial" w:cs="Arial"/>
          <w:sz w:val="24"/>
          <w:szCs w:val="24"/>
        </w:rPr>
        <w:t>.  An Army DCIPS employee must be</w:t>
      </w:r>
      <w:r>
        <w:rPr>
          <w:rFonts w:ascii="Arial" w:hAnsi="Arial" w:cs="Arial"/>
          <w:sz w:val="24"/>
          <w:szCs w:val="24"/>
        </w:rPr>
        <w:t>:</w:t>
      </w:r>
      <w:r w:rsidRPr="00C43B7A">
        <w:rPr>
          <w:rFonts w:ascii="Arial" w:hAnsi="Arial" w:cs="Arial"/>
          <w:sz w:val="24"/>
          <w:szCs w:val="24"/>
        </w:rPr>
        <w:t xml:space="preserve"> </w:t>
      </w:r>
    </w:p>
    <w:p w:rsidR="00A66BA5" w:rsidRPr="00C43B7A" w:rsidRDefault="00A66BA5" w:rsidP="00AC1D68">
      <w:pPr>
        <w:pStyle w:val="ListParagraph"/>
        <w:numPr>
          <w:ilvl w:val="1"/>
          <w:numId w:val="23"/>
        </w:numPr>
        <w:tabs>
          <w:tab w:val="left" w:pos="360"/>
          <w:tab w:val="left" w:pos="1080"/>
        </w:tabs>
        <w:rPr>
          <w:rFonts w:ascii="Arial" w:hAnsi="Arial" w:cs="Arial"/>
          <w:sz w:val="24"/>
          <w:szCs w:val="24"/>
        </w:rPr>
      </w:pPr>
      <w:r w:rsidRPr="00C43B7A">
        <w:rPr>
          <w:rFonts w:ascii="Arial" w:hAnsi="Arial" w:cs="Arial"/>
          <w:sz w:val="24"/>
          <w:szCs w:val="24"/>
        </w:rPr>
        <w:t>Qualified for the lower standing employee’s position and must meet the designated standards and requirements, including minimum educational requirements, for the position</w:t>
      </w:r>
    </w:p>
    <w:p w:rsidR="00A66BA5" w:rsidRPr="00C43B7A" w:rsidRDefault="00A66BA5" w:rsidP="00AC1D68">
      <w:pPr>
        <w:pStyle w:val="ListParagraph"/>
        <w:numPr>
          <w:ilvl w:val="1"/>
          <w:numId w:val="23"/>
        </w:numPr>
        <w:tabs>
          <w:tab w:val="left" w:pos="360"/>
          <w:tab w:val="left" w:pos="1080"/>
        </w:tabs>
        <w:rPr>
          <w:rFonts w:ascii="Arial" w:hAnsi="Arial" w:cs="Arial"/>
          <w:sz w:val="24"/>
          <w:szCs w:val="24"/>
        </w:rPr>
      </w:pPr>
      <w:r w:rsidRPr="00C43B7A">
        <w:rPr>
          <w:rFonts w:ascii="Arial" w:hAnsi="Arial" w:cs="Arial"/>
          <w:sz w:val="24"/>
          <w:szCs w:val="24"/>
        </w:rPr>
        <w:t xml:space="preserve">Physically qualified, with reasonable accommodation where appropriate, to perform the duties of the position </w:t>
      </w:r>
    </w:p>
    <w:p w:rsidR="00A66BA5" w:rsidRPr="00C43B7A" w:rsidRDefault="00A66BA5" w:rsidP="00AC1D68">
      <w:pPr>
        <w:pStyle w:val="ListParagraph"/>
        <w:numPr>
          <w:ilvl w:val="1"/>
          <w:numId w:val="23"/>
        </w:numPr>
        <w:tabs>
          <w:tab w:val="left" w:pos="360"/>
          <w:tab w:val="left" w:pos="1080"/>
        </w:tabs>
        <w:rPr>
          <w:rFonts w:ascii="Arial" w:hAnsi="Arial" w:cs="Arial"/>
          <w:sz w:val="24"/>
          <w:szCs w:val="24"/>
        </w:rPr>
      </w:pPr>
      <w:r w:rsidRPr="00C43B7A">
        <w:rPr>
          <w:rFonts w:ascii="Arial" w:hAnsi="Arial" w:cs="Arial"/>
          <w:sz w:val="24"/>
          <w:szCs w:val="24"/>
        </w:rPr>
        <w:t>Able to satisfactorily perform the duties of the position without undue interruption.</w:t>
      </w:r>
    </w:p>
    <w:p w:rsidR="00A66BA5" w:rsidRPr="00C43B7A" w:rsidRDefault="00A66BA5" w:rsidP="00AC1D68">
      <w:pPr>
        <w:pStyle w:val="ListParagraph"/>
        <w:numPr>
          <w:ilvl w:val="0"/>
          <w:numId w:val="12"/>
        </w:numPr>
        <w:tabs>
          <w:tab w:val="left" w:pos="360"/>
          <w:tab w:val="left" w:pos="1080"/>
        </w:tabs>
        <w:ind w:left="360" w:firstLine="90"/>
        <w:rPr>
          <w:rFonts w:ascii="Arial" w:hAnsi="Arial" w:cs="Arial"/>
          <w:sz w:val="24"/>
          <w:szCs w:val="24"/>
        </w:rPr>
      </w:pPr>
      <w:r w:rsidRPr="00077E5F">
        <w:rPr>
          <w:rFonts w:ascii="Arial" w:hAnsi="Arial" w:cs="Arial"/>
          <w:i/>
          <w:sz w:val="24"/>
          <w:szCs w:val="24"/>
        </w:rPr>
        <w:t>Order of Displacement and Release</w:t>
      </w:r>
      <w:r w:rsidRPr="00C43B7A">
        <w:rPr>
          <w:rFonts w:ascii="Arial" w:hAnsi="Arial" w:cs="Arial"/>
          <w:sz w:val="24"/>
          <w:szCs w:val="24"/>
        </w:rPr>
        <w:t xml:space="preserve">. </w:t>
      </w:r>
    </w:p>
    <w:p w:rsidR="00A66BA5" w:rsidRPr="00C43B7A" w:rsidRDefault="00A66BA5" w:rsidP="00AC1D68">
      <w:pPr>
        <w:pStyle w:val="ListParagraph"/>
        <w:numPr>
          <w:ilvl w:val="1"/>
          <w:numId w:val="24"/>
        </w:numPr>
        <w:tabs>
          <w:tab w:val="left" w:pos="360"/>
          <w:tab w:val="left" w:pos="1080"/>
        </w:tabs>
        <w:rPr>
          <w:rFonts w:ascii="Arial" w:hAnsi="Arial" w:cs="Arial"/>
          <w:sz w:val="24"/>
          <w:szCs w:val="24"/>
        </w:rPr>
      </w:pPr>
      <w:r w:rsidRPr="00C43B7A">
        <w:rPr>
          <w:rFonts w:ascii="Arial" w:hAnsi="Arial" w:cs="Arial"/>
          <w:sz w:val="24"/>
          <w:szCs w:val="24"/>
        </w:rPr>
        <w:t xml:space="preserve">Employees shall be released from the retention register in the inverse order of retention standing, beginning with the employee with the lowest retention standing.  To ensure this, employees with the highest retention </w:t>
      </w:r>
      <w:r w:rsidRPr="00C43B7A">
        <w:rPr>
          <w:rFonts w:ascii="Arial" w:hAnsi="Arial" w:cs="Arial"/>
          <w:sz w:val="24"/>
          <w:szCs w:val="24"/>
        </w:rPr>
        <w:lastRenderedPageBreak/>
        <w:t>standing whose position has been abolished, shall be placed first.  This process shall continue for each employee whose position has been abolished, or whom another employee has displaced, in descending retention standing order.</w:t>
      </w:r>
    </w:p>
    <w:p w:rsidR="00A66BA5" w:rsidRPr="00C43B7A" w:rsidRDefault="00A66BA5" w:rsidP="00AC1D68">
      <w:pPr>
        <w:pStyle w:val="ListParagraph"/>
        <w:numPr>
          <w:ilvl w:val="1"/>
          <w:numId w:val="24"/>
        </w:numPr>
        <w:tabs>
          <w:tab w:val="left" w:pos="360"/>
          <w:tab w:val="left" w:pos="1080"/>
        </w:tabs>
        <w:rPr>
          <w:rFonts w:ascii="Arial" w:hAnsi="Arial" w:cs="Arial"/>
          <w:sz w:val="24"/>
          <w:szCs w:val="24"/>
        </w:rPr>
      </w:pPr>
      <w:r w:rsidRPr="00C43B7A">
        <w:rPr>
          <w:rFonts w:ascii="Arial" w:hAnsi="Arial" w:cs="Arial"/>
          <w:sz w:val="24"/>
          <w:szCs w:val="24"/>
        </w:rPr>
        <w:t>All employees in Tenure Group III shall be released before any employee in Tenure Group I is released.</w:t>
      </w:r>
    </w:p>
    <w:p w:rsidR="00A66BA5" w:rsidRPr="00C43B7A" w:rsidRDefault="00A66BA5" w:rsidP="00AC1D68">
      <w:pPr>
        <w:pStyle w:val="ListParagraph"/>
        <w:numPr>
          <w:ilvl w:val="1"/>
          <w:numId w:val="24"/>
        </w:numPr>
        <w:tabs>
          <w:tab w:val="left" w:pos="360"/>
          <w:tab w:val="left" w:pos="1080"/>
        </w:tabs>
        <w:rPr>
          <w:rFonts w:ascii="Arial" w:hAnsi="Arial" w:cs="Arial"/>
          <w:sz w:val="24"/>
          <w:szCs w:val="24"/>
        </w:rPr>
      </w:pPr>
      <w:r w:rsidRPr="00C43B7A">
        <w:rPr>
          <w:rFonts w:ascii="Arial" w:hAnsi="Arial" w:cs="Arial"/>
          <w:sz w:val="24"/>
          <w:szCs w:val="24"/>
        </w:rPr>
        <w:t xml:space="preserve">Within each Tenure Group, all employees in Subgroup C shall be released before any employee in Subgroup B is released, and all employees in Subgroup B before any employee in Subgroup A. </w:t>
      </w:r>
    </w:p>
    <w:p w:rsidR="00A66BA5" w:rsidRPr="00C43B7A" w:rsidRDefault="00A66BA5" w:rsidP="00AC1D68">
      <w:pPr>
        <w:pStyle w:val="ListParagraph"/>
        <w:numPr>
          <w:ilvl w:val="1"/>
          <w:numId w:val="24"/>
        </w:numPr>
        <w:tabs>
          <w:tab w:val="left" w:pos="360"/>
          <w:tab w:val="left" w:pos="1080"/>
        </w:tabs>
        <w:rPr>
          <w:rFonts w:ascii="Arial" w:hAnsi="Arial" w:cs="Arial"/>
          <w:sz w:val="24"/>
          <w:szCs w:val="24"/>
        </w:rPr>
      </w:pPr>
      <w:r w:rsidRPr="00C43B7A">
        <w:rPr>
          <w:rFonts w:ascii="Arial" w:hAnsi="Arial" w:cs="Arial"/>
          <w:sz w:val="24"/>
          <w:szCs w:val="24"/>
        </w:rPr>
        <w:t>Within each Subgroup, employees shall be released in order of performance score, beginning with the lowest performance score.  If two or more employees within the same Subgroup have the same performance score and at least one, but not all, of the employees must be released, employees shall be released based upon their length of creditable service, with the employee having the least amount of creditable service released first.</w:t>
      </w:r>
    </w:p>
    <w:p w:rsidR="00A66BA5" w:rsidRPr="00C43B7A" w:rsidRDefault="00A66BA5" w:rsidP="00AC1D68">
      <w:pPr>
        <w:pStyle w:val="ListParagraph"/>
        <w:numPr>
          <w:ilvl w:val="1"/>
          <w:numId w:val="24"/>
        </w:numPr>
        <w:tabs>
          <w:tab w:val="left" w:pos="360"/>
          <w:tab w:val="left" w:pos="1080"/>
        </w:tabs>
        <w:rPr>
          <w:rFonts w:ascii="Arial" w:hAnsi="Arial" w:cs="Arial"/>
          <w:sz w:val="24"/>
          <w:szCs w:val="24"/>
        </w:rPr>
      </w:pPr>
      <w:r w:rsidRPr="00C43B7A">
        <w:rPr>
          <w:rFonts w:ascii="Arial" w:hAnsi="Arial" w:cs="Arial"/>
          <w:sz w:val="24"/>
          <w:szCs w:val="24"/>
        </w:rPr>
        <w:t>Tiebreakers to be used shall be determined in advance of an AIF for situations where two or more employees in the same Tenure Group and veterans’ preference Subgroup have identical performance scores and creditable service, and at least one, but not all, of the employees must be released from the competitive group.</w:t>
      </w:r>
    </w:p>
    <w:p w:rsidR="00C14959" w:rsidRPr="00C14959" w:rsidRDefault="00C14959" w:rsidP="00C14959">
      <w:pPr>
        <w:tabs>
          <w:tab w:val="left" w:pos="360"/>
        </w:tabs>
        <w:autoSpaceDE w:val="0"/>
        <w:autoSpaceDN w:val="0"/>
        <w:adjustRightInd w:val="0"/>
        <w:spacing w:after="0" w:line="240" w:lineRule="auto"/>
        <w:rPr>
          <w:rFonts w:ascii="Arial" w:hAnsi="Arial" w:cs="Arial"/>
          <w:b/>
          <w:bCs/>
          <w:sz w:val="24"/>
          <w:szCs w:val="24"/>
        </w:rPr>
      </w:pPr>
    </w:p>
    <w:p w:rsidR="008A5EF7" w:rsidRDefault="00C14959" w:rsidP="00C14959">
      <w:pPr>
        <w:pStyle w:val="ListParagraph"/>
        <w:numPr>
          <w:ilvl w:val="0"/>
          <w:numId w:val="1"/>
        </w:numPr>
        <w:tabs>
          <w:tab w:val="left" w:pos="360"/>
        </w:tabs>
        <w:autoSpaceDE w:val="0"/>
        <w:autoSpaceDN w:val="0"/>
        <w:adjustRightInd w:val="0"/>
        <w:spacing w:after="0" w:line="240" w:lineRule="auto"/>
        <w:ind w:left="0" w:firstLine="0"/>
        <w:rPr>
          <w:rFonts w:ascii="Arial" w:hAnsi="Arial" w:cs="Arial"/>
          <w:b/>
          <w:bCs/>
          <w:sz w:val="24"/>
          <w:szCs w:val="24"/>
        </w:rPr>
      </w:pPr>
      <w:r w:rsidRPr="00C14959">
        <w:rPr>
          <w:rFonts w:ascii="Arial" w:hAnsi="Arial" w:cs="Arial"/>
          <w:b/>
          <w:bCs/>
          <w:sz w:val="24"/>
          <w:szCs w:val="24"/>
        </w:rPr>
        <w:t>How do I determine my retention standing?</w:t>
      </w:r>
    </w:p>
    <w:p w:rsidR="00A66BA5" w:rsidRPr="00C43B7A" w:rsidRDefault="00A66BA5" w:rsidP="00AC1D68">
      <w:pPr>
        <w:pStyle w:val="ListParagraph"/>
        <w:numPr>
          <w:ilvl w:val="0"/>
          <w:numId w:val="15"/>
        </w:numPr>
        <w:tabs>
          <w:tab w:val="left" w:pos="1080"/>
        </w:tabs>
        <w:ind w:hanging="270"/>
        <w:rPr>
          <w:rFonts w:ascii="Arial" w:hAnsi="Arial" w:cs="Arial"/>
          <w:sz w:val="24"/>
          <w:szCs w:val="24"/>
        </w:rPr>
      </w:pPr>
      <w:r w:rsidRPr="00C27394">
        <w:rPr>
          <w:rFonts w:ascii="Arial" w:hAnsi="Arial" w:cs="Arial"/>
          <w:i/>
          <w:sz w:val="24"/>
          <w:szCs w:val="24"/>
        </w:rPr>
        <w:t>Retention Standing</w:t>
      </w:r>
      <w:r w:rsidRPr="00C43B7A">
        <w:rPr>
          <w:rFonts w:ascii="Arial" w:hAnsi="Arial" w:cs="Arial"/>
          <w:sz w:val="24"/>
          <w:szCs w:val="24"/>
        </w:rPr>
        <w:t>.  Retention standing is based on a combination of tenure, veterans’ preference, performance, and length of creditable service, and is determined only for competing employees.</w:t>
      </w:r>
    </w:p>
    <w:p w:rsidR="00A66BA5" w:rsidRPr="00C43B7A" w:rsidRDefault="00A66BA5" w:rsidP="00AC1D68">
      <w:pPr>
        <w:pStyle w:val="ListParagraph"/>
        <w:numPr>
          <w:ilvl w:val="0"/>
          <w:numId w:val="15"/>
        </w:numPr>
        <w:tabs>
          <w:tab w:val="left" w:pos="1080"/>
        </w:tabs>
        <w:ind w:hanging="270"/>
        <w:rPr>
          <w:rFonts w:ascii="Arial" w:hAnsi="Arial" w:cs="Arial"/>
          <w:sz w:val="24"/>
          <w:szCs w:val="24"/>
        </w:rPr>
      </w:pPr>
      <w:r w:rsidRPr="00C27394">
        <w:rPr>
          <w:rFonts w:ascii="Arial" w:hAnsi="Arial" w:cs="Arial"/>
          <w:i/>
          <w:sz w:val="24"/>
          <w:szCs w:val="24"/>
        </w:rPr>
        <w:t>Retention Register</w:t>
      </w:r>
      <w:r w:rsidRPr="00C43B7A">
        <w:rPr>
          <w:rFonts w:ascii="Arial" w:hAnsi="Arial" w:cs="Arial"/>
          <w:sz w:val="24"/>
          <w:szCs w:val="24"/>
        </w:rPr>
        <w:t>.  All competing employees occupying positions in the competitive area, who are placed in the same competitive group, are included on a retention register in order of retention standing.  While all positions in the competitive group are listed, only competing employees have retention standing.</w:t>
      </w:r>
    </w:p>
    <w:p w:rsidR="00A66BA5" w:rsidRPr="00C43B7A" w:rsidRDefault="00A66BA5" w:rsidP="00AC1D68">
      <w:pPr>
        <w:pStyle w:val="ListParagraph"/>
        <w:numPr>
          <w:ilvl w:val="0"/>
          <w:numId w:val="15"/>
        </w:numPr>
        <w:tabs>
          <w:tab w:val="left" w:pos="1080"/>
        </w:tabs>
        <w:ind w:hanging="270"/>
        <w:rPr>
          <w:rFonts w:ascii="Arial" w:hAnsi="Arial" w:cs="Arial"/>
          <w:sz w:val="24"/>
          <w:szCs w:val="24"/>
        </w:rPr>
      </w:pPr>
      <w:r w:rsidRPr="00C27394">
        <w:rPr>
          <w:rFonts w:ascii="Arial" w:hAnsi="Arial" w:cs="Arial"/>
          <w:i/>
          <w:sz w:val="24"/>
          <w:szCs w:val="24"/>
        </w:rPr>
        <w:t>Retention Factors</w:t>
      </w:r>
      <w:r w:rsidRPr="00C43B7A">
        <w:rPr>
          <w:rFonts w:ascii="Arial" w:hAnsi="Arial" w:cs="Arial"/>
          <w:sz w:val="24"/>
          <w:szCs w:val="24"/>
        </w:rPr>
        <w:t>.  The following</w:t>
      </w:r>
      <w:r w:rsidRPr="00C43B7A" w:rsidDel="003227EE">
        <w:rPr>
          <w:rFonts w:ascii="Arial" w:hAnsi="Arial" w:cs="Arial"/>
          <w:sz w:val="24"/>
          <w:szCs w:val="24"/>
        </w:rPr>
        <w:t xml:space="preserve"> </w:t>
      </w:r>
      <w:r w:rsidRPr="00C43B7A">
        <w:rPr>
          <w:rFonts w:ascii="Arial" w:hAnsi="Arial" w:cs="Arial"/>
          <w:sz w:val="24"/>
          <w:szCs w:val="24"/>
        </w:rPr>
        <w:t>shall be used in determining retention:  tenure group, veterans’ preference, performance and creditable service, as described in Secti</w:t>
      </w:r>
      <w:r w:rsidR="00FB32F4">
        <w:rPr>
          <w:rFonts w:ascii="Arial" w:hAnsi="Arial" w:cs="Arial"/>
          <w:sz w:val="24"/>
          <w:szCs w:val="24"/>
        </w:rPr>
        <w:t xml:space="preserve">on 1610 of Title 10 </w:t>
      </w:r>
      <w:r w:rsidRPr="00C43B7A">
        <w:rPr>
          <w:rFonts w:ascii="Arial" w:hAnsi="Arial" w:cs="Arial"/>
          <w:sz w:val="24"/>
          <w:szCs w:val="24"/>
        </w:rPr>
        <w:t xml:space="preserve">and specified </w:t>
      </w:r>
      <w:r w:rsidR="00FB32F4">
        <w:rPr>
          <w:rFonts w:ascii="Arial" w:hAnsi="Arial" w:cs="Arial"/>
          <w:sz w:val="24"/>
          <w:szCs w:val="24"/>
        </w:rPr>
        <w:t>in AP-V 2004</w:t>
      </w:r>
      <w:r w:rsidRPr="00C43B7A">
        <w:rPr>
          <w:rFonts w:ascii="Arial" w:hAnsi="Arial" w:cs="Arial"/>
          <w:sz w:val="24"/>
          <w:szCs w:val="24"/>
        </w:rPr>
        <w:t>.</w:t>
      </w:r>
    </w:p>
    <w:p w:rsidR="00C14959" w:rsidRPr="00C14959" w:rsidRDefault="00C14959" w:rsidP="00C14959">
      <w:pPr>
        <w:tabs>
          <w:tab w:val="left" w:pos="360"/>
        </w:tabs>
        <w:autoSpaceDE w:val="0"/>
        <w:autoSpaceDN w:val="0"/>
        <w:adjustRightInd w:val="0"/>
        <w:spacing w:after="0" w:line="240" w:lineRule="auto"/>
        <w:rPr>
          <w:rFonts w:ascii="Arial" w:hAnsi="Arial" w:cs="Arial"/>
          <w:b/>
          <w:bCs/>
          <w:sz w:val="24"/>
          <w:szCs w:val="24"/>
        </w:rPr>
      </w:pPr>
    </w:p>
    <w:p w:rsidR="00C14959" w:rsidRDefault="00C14959" w:rsidP="00C14959">
      <w:pPr>
        <w:pStyle w:val="ListParagraph"/>
        <w:numPr>
          <w:ilvl w:val="0"/>
          <w:numId w:val="1"/>
        </w:numPr>
        <w:tabs>
          <w:tab w:val="left" w:pos="360"/>
        </w:tabs>
        <w:autoSpaceDE w:val="0"/>
        <w:autoSpaceDN w:val="0"/>
        <w:adjustRightInd w:val="0"/>
        <w:spacing w:after="0" w:line="240" w:lineRule="auto"/>
        <w:ind w:left="0" w:firstLine="0"/>
        <w:rPr>
          <w:rFonts w:ascii="Arial" w:hAnsi="Arial" w:cs="Arial"/>
          <w:b/>
          <w:bCs/>
          <w:sz w:val="24"/>
          <w:szCs w:val="24"/>
        </w:rPr>
      </w:pPr>
      <w:r>
        <w:rPr>
          <w:rFonts w:ascii="Arial" w:hAnsi="Arial" w:cs="Arial"/>
          <w:b/>
          <w:bCs/>
          <w:sz w:val="24"/>
          <w:szCs w:val="24"/>
        </w:rPr>
        <w:t>What are Competitive Areas or Competitive Groups?</w:t>
      </w:r>
    </w:p>
    <w:p w:rsidR="00C14959" w:rsidRPr="00C14959" w:rsidRDefault="00C14959" w:rsidP="00C14959">
      <w:pPr>
        <w:pStyle w:val="ListParagraph"/>
        <w:ind w:left="0"/>
        <w:rPr>
          <w:rFonts w:ascii="Arial" w:hAnsi="Arial" w:cs="Arial"/>
          <w:sz w:val="24"/>
          <w:szCs w:val="24"/>
        </w:rPr>
      </w:pPr>
      <w:r w:rsidRPr="00C14959">
        <w:rPr>
          <w:rFonts w:ascii="Arial" w:hAnsi="Arial" w:cs="Arial"/>
          <w:sz w:val="24"/>
          <w:szCs w:val="24"/>
        </w:rPr>
        <w:lastRenderedPageBreak/>
        <w:t>Commanders with the advice and guidance of the servicing CPAC shall determine competitive areas and competitive groups no fewer than 90 days prior to the planned effective date of an AIF.  Employees shall not be assigned to more than one competitive area or competitive group at one time.  To establish or change a competitive area or a competitive group less than 90 days before the effective date of an AIF, commanders must notify HQDA DCS, G-2, who must notify USD(I) prior to issuing written notices.</w:t>
      </w:r>
    </w:p>
    <w:p w:rsidR="00C14959" w:rsidRDefault="00C14959" w:rsidP="00AC1D68">
      <w:pPr>
        <w:pStyle w:val="ListParagraph"/>
        <w:numPr>
          <w:ilvl w:val="0"/>
          <w:numId w:val="6"/>
        </w:numPr>
        <w:ind w:hanging="270"/>
        <w:rPr>
          <w:rFonts w:ascii="Arial" w:hAnsi="Arial" w:cs="Arial"/>
          <w:sz w:val="24"/>
          <w:szCs w:val="24"/>
        </w:rPr>
      </w:pPr>
      <w:r w:rsidRPr="00AC1D68">
        <w:rPr>
          <w:rFonts w:ascii="Arial" w:hAnsi="Arial" w:cs="Arial"/>
          <w:i/>
          <w:sz w:val="24"/>
          <w:szCs w:val="24"/>
        </w:rPr>
        <w:t>Competitive Area.</w:t>
      </w:r>
      <w:r w:rsidRPr="00C14959">
        <w:rPr>
          <w:rFonts w:ascii="Arial" w:hAnsi="Arial" w:cs="Arial"/>
          <w:sz w:val="24"/>
          <w:szCs w:val="24"/>
        </w:rPr>
        <w:t xml:space="preserve">  A competitive area may be established based on one or more of the following: geographical location; lines of business; organizational unit; and funding lines.  DCIPS employees in competitive areas shall not be mixed with non-DCIPS employees.  </w:t>
      </w:r>
    </w:p>
    <w:p w:rsidR="00C14959" w:rsidRPr="00C14959" w:rsidRDefault="00C14959" w:rsidP="00AC1D68">
      <w:pPr>
        <w:pStyle w:val="ListParagraph"/>
        <w:numPr>
          <w:ilvl w:val="0"/>
          <w:numId w:val="6"/>
        </w:numPr>
        <w:ind w:hanging="270"/>
        <w:rPr>
          <w:rFonts w:ascii="Arial" w:hAnsi="Arial" w:cs="Arial"/>
          <w:sz w:val="24"/>
          <w:szCs w:val="24"/>
        </w:rPr>
      </w:pPr>
      <w:r w:rsidRPr="00AC1D68">
        <w:rPr>
          <w:rFonts w:ascii="Arial" w:hAnsi="Arial" w:cs="Arial"/>
          <w:i/>
          <w:sz w:val="24"/>
          <w:szCs w:val="24"/>
        </w:rPr>
        <w:t>Competitive Group</w:t>
      </w:r>
      <w:r w:rsidRPr="00C14959">
        <w:rPr>
          <w:rFonts w:ascii="Arial" w:hAnsi="Arial" w:cs="Arial"/>
          <w:sz w:val="24"/>
          <w:szCs w:val="24"/>
        </w:rPr>
        <w:t>.  Within the competitive area, the competitive group may be defined on the basis of the same pay schedule, career group, series, supervisory status, and work schedule that are similar enough in duties, skill and qualification requirements, pay schedules and working conditions so that incumbents could perform the work of any other position in that competitive group without undue interruption.  Considerations in determining a competitive group include minimizing disruption and AIF impact as well as retention of skills.  A competitive group cannot be based on gender, except for those positions for which the U.S. Office of Personnel Management (OPM) designates that certification of eligible personnel by gender is justified.</w:t>
      </w:r>
    </w:p>
    <w:p w:rsidR="00C14959" w:rsidRPr="00C14959" w:rsidRDefault="00C14959" w:rsidP="00C14959">
      <w:pPr>
        <w:rPr>
          <w:rFonts w:ascii="Arial" w:hAnsi="Arial" w:cs="Arial"/>
          <w:sz w:val="24"/>
          <w:szCs w:val="24"/>
        </w:rPr>
      </w:pPr>
      <w:r w:rsidRPr="00C14959">
        <w:rPr>
          <w:rFonts w:ascii="Arial" w:hAnsi="Arial" w:cs="Arial"/>
          <w:sz w:val="24"/>
          <w:szCs w:val="24"/>
        </w:rPr>
        <w:t>An employee competes in AIF from his or her official position of record.  Determinations of the employee’s competitive area, competitive group and placement on the retention list are based on the employee's official position of record.  While other records that document actual performance of duties and responsibilities may ultimately affect their eligibility for other positions by demonstrating the employees’ qualifications, employees will be included in competitive areas or groups based only on their official position of record.</w:t>
      </w:r>
      <w:r>
        <w:rPr>
          <w:rFonts w:ascii="Arial" w:hAnsi="Arial" w:cs="Arial"/>
          <w:sz w:val="24"/>
          <w:szCs w:val="24"/>
        </w:rPr>
        <w:t xml:space="preserve">  </w:t>
      </w:r>
      <w:r w:rsidRPr="00C14959">
        <w:rPr>
          <w:rFonts w:ascii="Arial" w:hAnsi="Arial" w:cs="Arial"/>
          <w:sz w:val="24"/>
          <w:szCs w:val="24"/>
        </w:rPr>
        <w:t>Employees who are in the same competitive area or competitive group and who are in Tenure Groups I and III, as defined by this Volume, shall compete for retention</w:t>
      </w:r>
      <w:r>
        <w:rPr>
          <w:rFonts w:ascii="Arial" w:hAnsi="Arial" w:cs="Arial"/>
          <w:sz w:val="24"/>
          <w:szCs w:val="24"/>
        </w:rPr>
        <w:t xml:space="preserve">.  </w:t>
      </w:r>
    </w:p>
    <w:p w:rsidR="00C14959" w:rsidRPr="00C14959" w:rsidRDefault="00C14959" w:rsidP="00C14959">
      <w:pPr>
        <w:tabs>
          <w:tab w:val="left" w:pos="360"/>
        </w:tabs>
        <w:autoSpaceDE w:val="0"/>
        <w:autoSpaceDN w:val="0"/>
        <w:adjustRightInd w:val="0"/>
        <w:spacing w:after="0" w:line="240" w:lineRule="auto"/>
        <w:rPr>
          <w:rFonts w:ascii="Arial" w:hAnsi="Arial" w:cs="Arial"/>
          <w:b/>
          <w:bCs/>
          <w:sz w:val="24"/>
          <w:szCs w:val="24"/>
        </w:rPr>
      </w:pPr>
    </w:p>
    <w:p w:rsidR="008A5EF7" w:rsidRPr="00C14959" w:rsidRDefault="008A5EF7" w:rsidP="00C14959">
      <w:pPr>
        <w:pStyle w:val="ListParagraph"/>
        <w:numPr>
          <w:ilvl w:val="0"/>
          <w:numId w:val="1"/>
        </w:numPr>
        <w:tabs>
          <w:tab w:val="left" w:pos="360"/>
        </w:tabs>
        <w:autoSpaceDE w:val="0"/>
        <w:autoSpaceDN w:val="0"/>
        <w:adjustRightInd w:val="0"/>
        <w:spacing w:after="0" w:line="240" w:lineRule="auto"/>
        <w:ind w:left="0" w:firstLine="0"/>
        <w:rPr>
          <w:rFonts w:ascii="Arial" w:hAnsi="Arial" w:cs="Arial"/>
          <w:b/>
          <w:bCs/>
          <w:sz w:val="24"/>
          <w:szCs w:val="24"/>
        </w:rPr>
      </w:pPr>
      <w:r w:rsidRPr="00C14959">
        <w:rPr>
          <w:rFonts w:ascii="Arial" w:hAnsi="Arial" w:cs="Arial"/>
          <w:b/>
          <w:bCs/>
          <w:sz w:val="24"/>
          <w:szCs w:val="24"/>
        </w:rPr>
        <w:t>What are the differences between AIF (in DCIPS) and RIF (in the Competitive Service)?</w:t>
      </w:r>
    </w:p>
    <w:p w:rsidR="00C14959" w:rsidRPr="00167F2E" w:rsidRDefault="00167F2E" w:rsidP="00167F2E">
      <w:pPr>
        <w:tabs>
          <w:tab w:val="left" w:pos="360"/>
        </w:tabs>
        <w:autoSpaceDE w:val="0"/>
        <w:autoSpaceDN w:val="0"/>
        <w:adjustRightInd w:val="0"/>
        <w:spacing w:after="0" w:line="240" w:lineRule="auto"/>
        <w:rPr>
          <w:rFonts w:ascii="Arial" w:hAnsi="Arial" w:cs="Arial"/>
          <w:bCs/>
          <w:sz w:val="24"/>
          <w:szCs w:val="24"/>
        </w:rPr>
      </w:pPr>
      <w:r w:rsidRPr="00167F2E">
        <w:rPr>
          <w:rFonts w:ascii="Arial" w:hAnsi="Arial" w:cs="Arial"/>
          <w:bCs/>
          <w:sz w:val="24"/>
          <w:szCs w:val="24"/>
        </w:rPr>
        <w:t>DCIPS stresses placement rather than displacement.</w:t>
      </w:r>
      <w:r>
        <w:rPr>
          <w:rFonts w:ascii="Arial" w:hAnsi="Arial" w:cs="Arial"/>
          <w:bCs/>
          <w:sz w:val="24"/>
          <w:szCs w:val="24"/>
        </w:rPr>
        <w:t xml:space="preserve">  </w:t>
      </w:r>
      <w:r w:rsidR="00C14959" w:rsidRPr="00C14959">
        <w:rPr>
          <w:rFonts w:ascii="Arial" w:hAnsi="Arial" w:cs="Arial"/>
          <w:sz w:val="24"/>
          <w:szCs w:val="24"/>
        </w:rPr>
        <w:t xml:space="preserve">Some features are the same in DCIPS (AIF) and the Competitive Service (RIF) but there are two significant differences:  </w:t>
      </w:r>
      <w:r w:rsidR="00C14959" w:rsidRPr="00C14959">
        <w:rPr>
          <w:rFonts w:ascii="Arial" w:hAnsi="Arial" w:cs="Arial"/>
          <w:bCs/>
          <w:sz w:val="24"/>
          <w:szCs w:val="24"/>
        </w:rPr>
        <w:t xml:space="preserve">Tenure Group Definitions </w:t>
      </w:r>
      <w:r w:rsidR="00C14959" w:rsidRPr="00C14959">
        <w:rPr>
          <w:rFonts w:ascii="Arial" w:hAnsi="Arial" w:cs="Arial"/>
          <w:sz w:val="24"/>
          <w:szCs w:val="24"/>
        </w:rPr>
        <w:t xml:space="preserve">and </w:t>
      </w:r>
      <w:r w:rsidR="00C14959" w:rsidRPr="00C14959">
        <w:rPr>
          <w:rFonts w:ascii="Arial" w:hAnsi="Arial" w:cs="Arial"/>
          <w:bCs/>
          <w:sz w:val="24"/>
          <w:szCs w:val="24"/>
        </w:rPr>
        <w:t>Assignment Rights</w:t>
      </w:r>
      <w:r w:rsidR="00C14959" w:rsidRPr="00C14959">
        <w:rPr>
          <w:rFonts w:ascii="Arial" w:hAnsi="Arial" w:cs="Arial"/>
          <w:sz w:val="24"/>
          <w:szCs w:val="24"/>
        </w:rPr>
        <w:t>.</w:t>
      </w:r>
    </w:p>
    <w:p w:rsidR="00C14959" w:rsidRPr="00C14959" w:rsidRDefault="00C14959" w:rsidP="00C14959">
      <w:pPr>
        <w:tabs>
          <w:tab w:val="num" w:pos="0"/>
          <w:tab w:val="left" w:pos="270"/>
        </w:tabs>
        <w:spacing w:after="0" w:line="240" w:lineRule="auto"/>
        <w:rPr>
          <w:rFonts w:ascii="Arial" w:hAnsi="Arial" w:cs="Arial"/>
          <w:bCs/>
          <w:sz w:val="24"/>
          <w:szCs w:val="24"/>
        </w:rPr>
      </w:pPr>
    </w:p>
    <w:p w:rsidR="00C14959" w:rsidRPr="00C14959" w:rsidRDefault="00C14959" w:rsidP="00AC1D68">
      <w:pPr>
        <w:pStyle w:val="ListParagraph"/>
        <w:numPr>
          <w:ilvl w:val="0"/>
          <w:numId w:val="25"/>
        </w:numPr>
        <w:tabs>
          <w:tab w:val="left" w:pos="270"/>
        </w:tabs>
        <w:spacing w:after="0" w:line="240" w:lineRule="auto"/>
        <w:rPr>
          <w:rFonts w:ascii="Arial" w:hAnsi="Arial" w:cs="Arial"/>
          <w:sz w:val="24"/>
          <w:szCs w:val="24"/>
        </w:rPr>
      </w:pPr>
      <w:r w:rsidRPr="00C14959">
        <w:rPr>
          <w:rFonts w:ascii="Arial" w:hAnsi="Arial" w:cs="Arial"/>
          <w:bCs/>
          <w:sz w:val="24"/>
          <w:szCs w:val="24"/>
        </w:rPr>
        <w:t>Tenure Group Definitions</w:t>
      </w:r>
    </w:p>
    <w:p w:rsidR="00C14959" w:rsidRPr="00C14959" w:rsidRDefault="00C14959" w:rsidP="00C14959">
      <w:pPr>
        <w:pStyle w:val="ListParagraph"/>
        <w:tabs>
          <w:tab w:val="num" w:pos="0"/>
          <w:tab w:val="left" w:pos="270"/>
        </w:tabs>
        <w:spacing w:after="0" w:line="240" w:lineRule="auto"/>
        <w:ind w:left="630"/>
        <w:rPr>
          <w:rFonts w:ascii="Arial" w:hAnsi="Arial" w:cs="Arial"/>
          <w:sz w:val="24"/>
          <w:szCs w:val="24"/>
        </w:rPr>
      </w:pPr>
    </w:p>
    <w:tbl>
      <w:tblPr>
        <w:tblStyle w:val="TableGrid"/>
        <w:tblW w:w="0" w:type="auto"/>
        <w:tblLook w:val="04A0"/>
      </w:tblPr>
      <w:tblGrid>
        <w:gridCol w:w="4788"/>
        <w:gridCol w:w="4788"/>
      </w:tblGrid>
      <w:tr w:rsidR="00C14959" w:rsidRPr="00C14959" w:rsidTr="00B610CE">
        <w:tc>
          <w:tcPr>
            <w:tcW w:w="4788" w:type="dxa"/>
          </w:tcPr>
          <w:p w:rsidR="00C14959" w:rsidRPr="00C14959" w:rsidRDefault="00C14959" w:rsidP="00B610CE">
            <w:pPr>
              <w:tabs>
                <w:tab w:val="num" w:pos="0"/>
                <w:tab w:val="left" w:pos="270"/>
              </w:tabs>
              <w:jc w:val="center"/>
              <w:rPr>
                <w:rFonts w:ascii="Arial" w:hAnsi="Arial" w:cs="Arial"/>
                <w:b/>
                <w:bCs/>
                <w:sz w:val="24"/>
                <w:szCs w:val="24"/>
                <w:u w:val="single"/>
              </w:rPr>
            </w:pPr>
            <w:r w:rsidRPr="00C14959">
              <w:rPr>
                <w:rFonts w:ascii="Arial" w:hAnsi="Arial" w:cs="Arial"/>
                <w:b/>
                <w:bCs/>
                <w:sz w:val="24"/>
                <w:szCs w:val="24"/>
                <w:u w:val="single"/>
              </w:rPr>
              <w:lastRenderedPageBreak/>
              <w:t>DCIPS</w:t>
            </w:r>
          </w:p>
        </w:tc>
        <w:tc>
          <w:tcPr>
            <w:tcW w:w="4788" w:type="dxa"/>
          </w:tcPr>
          <w:p w:rsidR="00C14959" w:rsidRPr="00C14959" w:rsidRDefault="00C14959" w:rsidP="00B610CE">
            <w:pPr>
              <w:tabs>
                <w:tab w:val="num" w:pos="0"/>
                <w:tab w:val="left" w:pos="270"/>
              </w:tabs>
              <w:jc w:val="center"/>
              <w:rPr>
                <w:rFonts w:ascii="Arial" w:hAnsi="Arial" w:cs="Arial"/>
                <w:b/>
                <w:bCs/>
                <w:sz w:val="24"/>
                <w:szCs w:val="24"/>
                <w:u w:val="single"/>
              </w:rPr>
            </w:pPr>
            <w:r w:rsidRPr="00C14959">
              <w:rPr>
                <w:rFonts w:ascii="Arial" w:hAnsi="Arial" w:cs="Arial"/>
                <w:b/>
                <w:bCs/>
                <w:sz w:val="24"/>
                <w:szCs w:val="24"/>
                <w:u w:val="single"/>
              </w:rPr>
              <w:t>Competitive Service</w:t>
            </w:r>
          </w:p>
        </w:tc>
      </w:tr>
      <w:tr w:rsidR="00C14959" w:rsidRPr="00C14959" w:rsidTr="00B610CE">
        <w:tc>
          <w:tcPr>
            <w:tcW w:w="4788" w:type="dxa"/>
          </w:tcPr>
          <w:p w:rsidR="00C14959" w:rsidRPr="00C14959" w:rsidRDefault="00C14959" w:rsidP="00B610CE">
            <w:pPr>
              <w:tabs>
                <w:tab w:val="num" w:pos="0"/>
                <w:tab w:val="left" w:pos="270"/>
              </w:tabs>
              <w:rPr>
                <w:rFonts w:ascii="Arial" w:hAnsi="Arial" w:cs="Arial"/>
                <w:b/>
                <w:bCs/>
                <w:sz w:val="24"/>
                <w:szCs w:val="24"/>
                <w:u w:val="single"/>
              </w:rPr>
            </w:pPr>
            <w:r w:rsidRPr="00C14959">
              <w:rPr>
                <w:rFonts w:ascii="Arial" w:hAnsi="Arial" w:cs="Arial"/>
                <w:b/>
                <w:bCs/>
                <w:sz w:val="24"/>
                <w:szCs w:val="24"/>
              </w:rPr>
              <w:t>Group 1</w:t>
            </w:r>
            <w:r w:rsidRPr="00C14959">
              <w:rPr>
                <w:rFonts w:ascii="Arial" w:hAnsi="Arial" w:cs="Arial"/>
                <w:sz w:val="24"/>
                <w:szCs w:val="24"/>
              </w:rPr>
              <w:t xml:space="preserve"> - Excepted Permanent  -Permanent appt/Trial Period completed</w:t>
            </w:r>
          </w:p>
        </w:tc>
        <w:tc>
          <w:tcPr>
            <w:tcW w:w="4788" w:type="dxa"/>
          </w:tcPr>
          <w:p w:rsidR="00C14959" w:rsidRPr="00C14959" w:rsidRDefault="00C14959" w:rsidP="00B610CE">
            <w:pPr>
              <w:tabs>
                <w:tab w:val="num" w:pos="0"/>
                <w:tab w:val="left" w:pos="270"/>
              </w:tabs>
              <w:rPr>
                <w:rFonts w:ascii="Arial" w:hAnsi="Arial" w:cs="Arial"/>
                <w:b/>
                <w:bCs/>
                <w:sz w:val="24"/>
                <w:szCs w:val="24"/>
                <w:u w:val="single"/>
              </w:rPr>
            </w:pPr>
            <w:r w:rsidRPr="00C14959">
              <w:rPr>
                <w:rFonts w:ascii="Arial" w:hAnsi="Arial" w:cs="Arial"/>
                <w:b/>
                <w:bCs/>
                <w:sz w:val="24"/>
                <w:szCs w:val="24"/>
              </w:rPr>
              <w:t>Group 1</w:t>
            </w:r>
            <w:r w:rsidRPr="00C14959">
              <w:rPr>
                <w:rFonts w:ascii="Arial" w:hAnsi="Arial" w:cs="Arial"/>
                <w:sz w:val="24"/>
                <w:szCs w:val="24"/>
              </w:rPr>
              <w:t xml:space="preserve"> - Career (Three years and over) - Permanent appt/Conditional complete</w:t>
            </w:r>
          </w:p>
        </w:tc>
      </w:tr>
      <w:tr w:rsidR="00C14959" w:rsidRPr="00C14959" w:rsidTr="00B610CE">
        <w:tc>
          <w:tcPr>
            <w:tcW w:w="4788" w:type="dxa"/>
          </w:tcPr>
          <w:p w:rsidR="00C14959" w:rsidRPr="00C14959" w:rsidRDefault="00C14959" w:rsidP="00B610CE">
            <w:pPr>
              <w:tabs>
                <w:tab w:val="num" w:pos="0"/>
                <w:tab w:val="left" w:pos="270"/>
              </w:tabs>
              <w:rPr>
                <w:rFonts w:ascii="Arial" w:hAnsi="Arial" w:cs="Arial"/>
                <w:b/>
                <w:bCs/>
                <w:sz w:val="24"/>
                <w:szCs w:val="24"/>
                <w:u w:val="single"/>
              </w:rPr>
            </w:pPr>
            <w:r w:rsidRPr="00C14959">
              <w:rPr>
                <w:rFonts w:ascii="Arial" w:hAnsi="Arial" w:cs="Arial"/>
                <w:b/>
                <w:bCs/>
                <w:sz w:val="24"/>
                <w:szCs w:val="24"/>
              </w:rPr>
              <w:t>Group 2</w:t>
            </w:r>
            <w:r w:rsidRPr="00C14959">
              <w:rPr>
                <w:rFonts w:ascii="Arial" w:hAnsi="Arial" w:cs="Arial"/>
                <w:sz w:val="24"/>
                <w:szCs w:val="24"/>
              </w:rPr>
              <w:t xml:space="preserve"> - Excepted Permanent - Permanent appt/in Trial Period</w:t>
            </w:r>
          </w:p>
        </w:tc>
        <w:tc>
          <w:tcPr>
            <w:tcW w:w="4788" w:type="dxa"/>
          </w:tcPr>
          <w:p w:rsidR="00C14959" w:rsidRPr="00C14959" w:rsidRDefault="00C14959" w:rsidP="00B610CE">
            <w:pPr>
              <w:tabs>
                <w:tab w:val="num" w:pos="0"/>
                <w:tab w:val="left" w:pos="270"/>
              </w:tabs>
              <w:rPr>
                <w:rFonts w:ascii="Arial" w:hAnsi="Arial" w:cs="Arial"/>
                <w:b/>
                <w:bCs/>
                <w:sz w:val="24"/>
                <w:szCs w:val="24"/>
                <w:u w:val="single"/>
              </w:rPr>
            </w:pPr>
            <w:r w:rsidRPr="00C14959">
              <w:rPr>
                <w:rFonts w:ascii="Arial" w:hAnsi="Arial" w:cs="Arial"/>
                <w:b/>
                <w:bCs/>
                <w:sz w:val="24"/>
                <w:szCs w:val="24"/>
              </w:rPr>
              <w:t>Group 2</w:t>
            </w:r>
            <w:r w:rsidRPr="00C14959">
              <w:rPr>
                <w:rFonts w:ascii="Arial" w:hAnsi="Arial" w:cs="Arial"/>
                <w:sz w:val="24"/>
                <w:szCs w:val="24"/>
              </w:rPr>
              <w:t xml:space="preserve"> - Career Conditional - Permanent appt/Serving 1st 3 year period</w:t>
            </w:r>
          </w:p>
        </w:tc>
      </w:tr>
      <w:tr w:rsidR="00C14959" w:rsidRPr="00C14959" w:rsidTr="00B610CE">
        <w:tc>
          <w:tcPr>
            <w:tcW w:w="4788" w:type="dxa"/>
          </w:tcPr>
          <w:p w:rsidR="00C14959" w:rsidRPr="00C14959" w:rsidRDefault="00C14959" w:rsidP="00B610CE">
            <w:pPr>
              <w:tabs>
                <w:tab w:val="num" w:pos="0"/>
                <w:tab w:val="left" w:pos="270"/>
              </w:tabs>
              <w:rPr>
                <w:rFonts w:ascii="Arial" w:hAnsi="Arial" w:cs="Arial"/>
                <w:b/>
                <w:bCs/>
                <w:sz w:val="24"/>
                <w:szCs w:val="24"/>
                <w:u w:val="single"/>
              </w:rPr>
            </w:pPr>
            <w:r w:rsidRPr="00C14959">
              <w:rPr>
                <w:rFonts w:ascii="Arial" w:hAnsi="Arial" w:cs="Arial"/>
                <w:b/>
                <w:bCs/>
                <w:sz w:val="24"/>
                <w:szCs w:val="24"/>
              </w:rPr>
              <w:t>Group 3</w:t>
            </w:r>
            <w:r w:rsidRPr="00C14959">
              <w:rPr>
                <w:rFonts w:ascii="Arial" w:hAnsi="Arial" w:cs="Arial"/>
                <w:sz w:val="24"/>
                <w:szCs w:val="24"/>
              </w:rPr>
              <w:t xml:space="preserve"> - Excepted Nonpermanent-</w:t>
            </w:r>
          </w:p>
        </w:tc>
        <w:tc>
          <w:tcPr>
            <w:tcW w:w="4788" w:type="dxa"/>
          </w:tcPr>
          <w:p w:rsidR="00C14959" w:rsidRPr="00C14959" w:rsidRDefault="00C14959" w:rsidP="00B610CE">
            <w:pPr>
              <w:tabs>
                <w:tab w:val="num" w:pos="0"/>
                <w:tab w:val="left" w:pos="270"/>
              </w:tabs>
              <w:rPr>
                <w:rFonts w:ascii="Arial" w:hAnsi="Arial" w:cs="Arial"/>
                <w:b/>
                <w:bCs/>
                <w:sz w:val="24"/>
                <w:szCs w:val="24"/>
                <w:u w:val="single"/>
              </w:rPr>
            </w:pPr>
            <w:r w:rsidRPr="00C14959">
              <w:rPr>
                <w:rFonts w:ascii="Arial" w:hAnsi="Arial" w:cs="Arial"/>
                <w:b/>
                <w:bCs/>
                <w:sz w:val="24"/>
                <w:szCs w:val="24"/>
              </w:rPr>
              <w:t>Group 3</w:t>
            </w:r>
            <w:r w:rsidRPr="00C14959">
              <w:rPr>
                <w:rFonts w:ascii="Arial" w:hAnsi="Arial" w:cs="Arial"/>
                <w:sz w:val="24"/>
                <w:szCs w:val="24"/>
              </w:rPr>
              <w:t xml:space="preserve"> – Nonpermanent -  NTE period greater than 1 year Terms (continuous)</w:t>
            </w:r>
          </w:p>
        </w:tc>
      </w:tr>
    </w:tbl>
    <w:p w:rsidR="00C14959" w:rsidRPr="00C14959" w:rsidRDefault="00C14959" w:rsidP="00C14959">
      <w:pPr>
        <w:tabs>
          <w:tab w:val="num" w:pos="0"/>
          <w:tab w:val="left" w:pos="270"/>
        </w:tabs>
        <w:spacing w:after="0" w:line="240" w:lineRule="auto"/>
        <w:rPr>
          <w:rFonts w:ascii="Arial" w:hAnsi="Arial" w:cs="Arial"/>
          <w:b/>
          <w:bCs/>
          <w:sz w:val="24"/>
          <w:szCs w:val="24"/>
          <w:u w:val="single"/>
        </w:rPr>
      </w:pPr>
    </w:p>
    <w:p w:rsidR="00C14959" w:rsidRPr="00C14959" w:rsidRDefault="00C14959" w:rsidP="00C14959">
      <w:pPr>
        <w:tabs>
          <w:tab w:val="num" w:pos="0"/>
          <w:tab w:val="left" w:pos="270"/>
        </w:tabs>
        <w:spacing w:after="0" w:line="240" w:lineRule="auto"/>
        <w:rPr>
          <w:rFonts w:ascii="Arial" w:hAnsi="Arial" w:cs="Arial"/>
          <w:sz w:val="24"/>
          <w:szCs w:val="24"/>
        </w:rPr>
      </w:pPr>
      <w:r w:rsidRPr="00C14959">
        <w:rPr>
          <w:rFonts w:ascii="Arial" w:hAnsi="Arial" w:cs="Arial"/>
          <w:sz w:val="24"/>
          <w:szCs w:val="24"/>
        </w:rPr>
        <w:t>** DCIPS does not have an “Excepted Conditional” appointment.</w:t>
      </w:r>
    </w:p>
    <w:p w:rsidR="00C14959" w:rsidRPr="00C14959" w:rsidRDefault="00C14959" w:rsidP="00C14959">
      <w:pPr>
        <w:tabs>
          <w:tab w:val="left" w:pos="270"/>
        </w:tabs>
        <w:spacing w:after="0" w:line="240" w:lineRule="auto"/>
        <w:rPr>
          <w:rFonts w:ascii="Arial" w:hAnsi="Arial" w:cs="Arial"/>
          <w:sz w:val="24"/>
          <w:szCs w:val="24"/>
        </w:rPr>
      </w:pPr>
    </w:p>
    <w:p w:rsidR="00C14959" w:rsidRPr="00C14959" w:rsidRDefault="00C14959" w:rsidP="00AC1D68">
      <w:pPr>
        <w:pStyle w:val="ListParagraph"/>
        <w:numPr>
          <w:ilvl w:val="0"/>
          <w:numId w:val="25"/>
        </w:numPr>
        <w:tabs>
          <w:tab w:val="left" w:pos="270"/>
        </w:tabs>
        <w:spacing w:after="0" w:line="240" w:lineRule="auto"/>
        <w:rPr>
          <w:rFonts w:ascii="Arial" w:hAnsi="Arial" w:cs="Arial"/>
          <w:sz w:val="24"/>
          <w:szCs w:val="24"/>
        </w:rPr>
      </w:pPr>
      <w:r w:rsidRPr="00C14959">
        <w:rPr>
          <w:rFonts w:ascii="Arial" w:hAnsi="Arial" w:cs="Arial"/>
          <w:bCs/>
          <w:sz w:val="24"/>
          <w:szCs w:val="24"/>
        </w:rPr>
        <w:t>Subgroups - same definitions apply to both DCIPS and the  Competitive Service</w:t>
      </w:r>
    </w:p>
    <w:tbl>
      <w:tblPr>
        <w:tblStyle w:val="TableGrid"/>
        <w:tblW w:w="0" w:type="auto"/>
        <w:tblLook w:val="04A0"/>
      </w:tblPr>
      <w:tblGrid>
        <w:gridCol w:w="2088"/>
        <w:gridCol w:w="7488"/>
      </w:tblGrid>
      <w:tr w:rsidR="00C14959" w:rsidRPr="00C14959" w:rsidTr="00B610CE">
        <w:tc>
          <w:tcPr>
            <w:tcW w:w="2088" w:type="dxa"/>
          </w:tcPr>
          <w:p w:rsidR="00C14959" w:rsidRPr="00C14959" w:rsidRDefault="00C14959" w:rsidP="00B610CE">
            <w:pPr>
              <w:tabs>
                <w:tab w:val="num" w:pos="0"/>
                <w:tab w:val="left" w:pos="270"/>
              </w:tabs>
              <w:jc w:val="center"/>
              <w:rPr>
                <w:rFonts w:ascii="Arial" w:hAnsi="Arial" w:cs="Arial"/>
                <w:b/>
                <w:bCs/>
                <w:sz w:val="24"/>
                <w:szCs w:val="24"/>
              </w:rPr>
            </w:pPr>
            <w:r w:rsidRPr="00C14959">
              <w:rPr>
                <w:rFonts w:ascii="Arial" w:hAnsi="Arial" w:cs="Arial"/>
                <w:b/>
                <w:bCs/>
                <w:sz w:val="24"/>
                <w:szCs w:val="24"/>
              </w:rPr>
              <w:t>AD</w:t>
            </w:r>
          </w:p>
        </w:tc>
        <w:tc>
          <w:tcPr>
            <w:tcW w:w="7488" w:type="dxa"/>
          </w:tcPr>
          <w:p w:rsidR="00C14959" w:rsidRPr="00C14959" w:rsidRDefault="00C14959" w:rsidP="00B610CE">
            <w:pPr>
              <w:tabs>
                <w:tab w:val="num" w:pos="0"/>
                <w:tab w:val="left" w:pos="270"/>
              </w:tabs>
              <w:jc w:val="center"/>
              <w:rPr>
                <w:rFonts w:ascii="Arial" w:hAnsi="Arial" w:cs="Arial"/>
                <w:b/>
                <w:bCs/>
                <w:sz w:val="24"/>
                <w:szCs w:val="24"/>
              </w:rPr>
            </w:pPr>
            <w:r w:rsidRPr="00C14959">
              <w:rPr>
                <w:rFonts w:ascii="Arial" w:hAnsi="Arial" w:cs="Arial"/>
                <w:sz w:val="24"/>
                <w:szCs w:val="24"/>
              </w:rPr>
              <w:t>Compensable Veterans (30%)</w:t>
            </w:r>
          </w:p>
        </w:tc>
      </w:tr>
      <w:tr w:rsidR="00C14959" w:rsidRPr="00C14959" w:rsidTr="00B610CE">
        <w:tc>
          <w:tcPr>
            <w:tcW w:w="2088" w:type="dxa"/>
          </w:tcPr>
          <w:p w:rsidR="00C14959" w:rsidRPr="00C14959" w:rsidRDefault="00C14959" w:rsidP="00B610CE">
            <w:pPr>
              <w:tabs>
                <w:tab w:val="num" w:pos="0"/>
                <w:tab w:val="left" w:pos="270"/>
              </w:tabs>
              <w:jc w:val="center"/>
              <w:rPr>
                <w:rFonts w:ascii="Arial" w:hAnsi="Arial" w:cs="Arial"/>
                <w:b/>
                <w:bCs/>
                <w:sz w:val="24"/>
                <w:szCs w:val="24"/>
              </w:rPr>
            </w:pPr>
            <w:r w:rsidRPr="00C14959">
              <w:rPr>
                <w:rFonts w:ascii="Arial" w:hAnsi="Arial" w:cs="Arial"/>
                <w:b/>
                <w:bCs/>
                <w:sz w:val="24"/>
                <w:szCs w:val="24"/>
              </w:rPr>
              <w:t>A</w:t>
            </w:r>
          </w:p>
        </w:tc>
        <w:tc>
          <w:tcPr>
            <w:tcW w:w="7488" w:type="dxa"/>
          </w:tcPr>
          <w:p w:rsidR="00C14959" w:rsidRPr="00C14959" w:rsidRDefault="00C14959" w:rsidP="00B610CE">
            <w:pPr>
              <w:tabs>
                <w:tab w:val="num" w:pos="0"/>
                <w:tab w:val="left" w:pos="270"/>
              </w:tabs>
              <w:jc w:val="center"/>
              <w:rPr>
                <w:rFonts w:ascii="Arial" w:hAnsi="Arial" w:cs="Arial"/>
                <w:b/>
                <w:bCs/>
                <w:sz w:val="24"/>
                <w:szCs w:val="24"/>
              </w:rPr>
            </w:pPr>
            <w:r w:rsidRPr="00C14959">
              <w:rPr>
                <w:rFonts w:ascii="Arial" w:hAnsi="Arial" w:cs="Arial"/>
                <w:sz w:val="24"/>
                <w:szCs w:val="24"/>
              </w:rPr>
              <w:t>Other Vets</w:t>
            </w:r>
          </w:p>
        </w:tc>
      </w:tr>
      <w:tr w:rsidR="00C14959" w:rsidRPr="00C14959" w:rsidTr="00B610CE">
        <w:tc>
          <w:tcPr>
            <w:tcW w:w="2088" w:type="dxa"/>
          </w:tcPr>
          <w:p w:rsidR="00C14959" w:rsidRPr="00C14959" w:rsidRDefault="00C14959" w:rsidP="00B610CE">
            <w:pPr>
              <w:tabs>
                <w:tab w:val="num" w:pos="0"/>
                <w:tab w:val="left" w:pos="270"/>
              </w:tabs>
              <w:jc w:val="center"/>
              <w:rPr>
                <w:rFonts w:ascii="Arial" w:hAnsi="Arial" w:cs="Arial"/>
                <w:b/>
                <w:bCs/>
                <w:sz w:val="24"/>
                <w:szCs w:val="24"/>
              </w:rPr>
            </w:pPr>
            <w:r w:rsidRPr="00C14959">
              <w:rPr>
                <w:rFonts w:ascii="Arial" w:hAnsi="Arial" w:cs="Arial"/>
                <w:b/>
                <w:bCs/>
                <w:sz w:val="24"/>
                <w:szCs w:val="24"/>
              </w:rPr>
              <w:t>B</w:t>
            </w:r>
          </w:p>
        </w:tc>
        <w:tc>
          <w:tcPr>
            <w:tcW w:w="7488" w:type="dxa"/>
          </w:tcPr>
          <w:p w:rsidR="00C14959" w:rsidRPr="00C14959" w:rsidRDefault="00C14959" w:rsidP="00B610CE">
            <w:pPr>
              <w:tabs>
                <w:tab w:val="num" w:pos="0"/>
                <w:tab w:val="left" w:pos="270"/>
              </w:tabs>
              <w:jc w:val="center"/>
              <w:rPr>
                <w:rFonts w:ascii="Arial" w:hAnsi="Arial" w:cs="Arial"/>
                <w:b/>
                <w:bCs/>
                <w:sz w:val="24"/>
                <w:szCs w:val="24"/>
              </w:rPr>
            </w:pPr>
            <w:r w:rsidRPr="00C14959">
              <w:rPr>
                <w:rFonts w:ascii="Arial" w:hAnsi="Arial" w:cs="Arial"/>
                <w:sz w:val="24"/>
                <w:szCs w:val="24"/>
              </w:rPr>
              <w:t>Non-Vets</w:t>
            </w:r>
          </w:p>
        </w:tc>
      </w:tr>
    </w:tbl>
    <w:p w:rsidR="00C14959" w:rsidRPr="00C14959" w:rsidRDefault="00C14959" w:rsidP="00C14959">
      <w:pPr>
        <w:tabs>
          <w:tab w:val="num" w:pos="0"/>
          <w:tab w:val="left" w:pos="270"/>
        </w:tabs>
        <w:spacing w:after="0" w:line="240" w:lineRule="auto"/>
        <w:rPr>
          <w:rFonts w:ascii="Arial" w:hAnsi="Arial" w:cs="Arial"/>
          <w:b/>
          <w:bCs/>
          <w:sz w:val="24"/>
          <w:szCs w:val="24"/>
        </w:rPr>
      </w:pPr>
    </w:p>
    <w:p w:rsidR="00C14959" w:rsidRPr="00C14959" w:rsidRDefault="00C14959" w:rsidP="00AC1D68">
      <w:pPr>
        <w:pStyle w:val="ListParagraph"/>
        <w:numPr>
          <w:ilvl w:val="0"/>
          <w:numId w:val="25"/>
        </w:numPr>
        <w:tabs>
          <w:tab w:val="left" w:pos="270"/>
        </w:tabs>
        <w:spacing w:after="0" w:line="240" w:lineRule="auto"/>
        <w:rPr>
          <w:rFonts w:ascii="Arial" w:hAnsi="Arial" w:cs="Arial"/>
          <w:sz w:val="24"/>
          <w:szCs w:val="24"/>
        </w:rPr>
      </w:pPr>
      <w:r w:rsidRPr="00C14959">
        <w:rPr>
          <w:rFonts w:ascii="Arial" w:hAnsi="Arial" w:cs="Arial"/>
          <w:sz w:val="24"/>
          <w:szCs w:val="24"/>
        </w:rPr>
        <w:t>Assignment Rights.</w:t>
      </w:r>
    </w:p>
    <w:p w:rsidR="00C14959" w:rsidRPr="00C14959" w:rsidRDefault="00C14959" w:rsidP="00C14959">
      <w:pPr>
        <w:pStyle w:val="ListParagraph"/>
        <w:tabs>
          <w:tab w:val="left" w:pos="270"/>
        </w:tabs>
        <w:spacing w:after="0" w:line="240" w:lineRule="auto"/>
        <w:ind w:left="630"/>
        <w:rPr>
          <w:rFonts w:ascii="Arial" w:hAnsi="Arial" w:cs="Arial"/>
          <w:sz w:val="24"/>
          <w:szCs w:val="24"/>
        </w:rPr>
      </w:pPr>
    </w:p>
    <w:p w:rsidR="00C14959" w:rsidRPr="00C14959" w:rsidRDefault="00C14959" w:rsidP="00AC1D68">
      <w:pPr>
        <w:pStyle w:val="ListParagraph"/>
        <w:numPr>
          <w:ilvl w:val="0"/>
          <w:numId w:val="26"/>
        </w:numPr>
        <w:tabs>
          <w:tab w:val="left" w:pos="270"/>
          <w:tab w:val="left" w:pos="630"/>
          <w:tab w:val="left" w:pos="1170"/>
        </w:tabs>
        <w:spacing w:after="0" w:line="240" w:lineRule="auto"/>
        <w:rPr>
          <w:rFonts w:ascii="Arial" w:hAnsi="Arial" w:cs="Arial"/>
          <w:sz w:val="24"/>
          <w:szCs w:val="24"/>
        </w:rPr>
      </w:pPr>
      <w:r w:rsidRPr="00C14959">
        <w:rPr>
          <w:rFonts w:ascii="Arial" w:hAnsi="Arial" w:cs="Arial"/>
          <w:sz w:val="24"/>
          <w:szCs w:val="24"/>
        </w:rPr>
        <w:t xml:space="preserve">DCIPS employees’ </w:t>
      </w:r>
      <w:r w:rsidRPr="00C14959">
        <w:rPr>
          <w:rFonts w:ascii="Arial" w:hAnsi="Arial" w:cs="Arial"/>
          <w:bCs/>
          <w:sz w:val="24"/>
          <w:szCs w:val="24"/>
        </w:rPr>
        <w:t xml:space="preserve">Assignment Rights </w:t>
      </w:r>
      <w:r w:rsidRPr="00C14959">
        <w:rPr>
          <w:rFonts w:ascii="Arial" w:hAnsi="Arial" w:cs="Arial"/>
          <w:sz w:val="24"/>
          <w:szCs w:val="24"/>
        </w:rPr>
        <w:t xml:space="preserve">do </w:t>
      </w:r>
      <w:r w:rsidRPr="00C14959">
        <w:rPr>
          <w:rFonts w:ascii="Arial" w:hAnsi="Arial" w:cs="Arial"/>
          <w:sz w:val="24"/>
          <w:szCs w:val="24"/>
          <w:u w:val="single"/>
        </w:rPr>
        <w:t>not</w:t>
      </w:r>
      <w:r w:rsidRPr="00C14959">
        <w:rPr>
          <w:rFonts w:ascii="Arial" w:hAnsi="Arial" w:cs="Arial"/>
          <w:sz w:val="24"/>
          <w:szCs w:val="24"/>
        </w:rPr>
        <w:t xml:space="preserve"> result in chain reactions where each displaced employee displaces another until no additional positions are available.</w:t>
      </w:r>
      <w:r w:rsidRPr="00C14959">
        <w:rPr>
          <w:rFonts w:ascii="Arial" w:hAnsi="Arial" w:cs="Arial"/>
          <w:bCs/>
          <w:sz w:val="24"/>
          <w:szCs w:val="24"/>
        </w:rPr>
        <w:t xml:space="preserve">  Instead,</w:t>
      </w:r>
      <w:r w:rsidRPr="00C14959">
        <w:rPr>
          <w:rFonts w:ascii="Arial" w:hAnsi="Arial" w:cs="Arial"/>
          <w:sz w:val="24"/>
          <w:szCs w:val="24"/>
        </w:rPr>
        <w:t xml:space="preserve"> if a position is abolished, no more than two people will be impacted – the person in the position to be abolished and the person on the applicable </w:t>
      </w:r>
      <w:r w:rsidRPr="00C14959">
        <w:rPr>
          <w:rFonts w:ascii="Arial" w:hAnsi="Arial" w:cs="Arial"/>
          <w:bCs/>
          <w:sz w:val="24"/>
          <w:szCs w:val="24"/>
        </w:rPr>
        <w:t>Retention Register</w:t>
      </w:r>
      <w:r w:rsidRPr="00C14959">
        <w:rPr>
          <w:rFonts w:ascii="Arial" w:hAnsi="Arial" w:cs="Arial"/>
          <w:sz w:val="24"/>
          <w:szCs w:val="24"/>
        </w:rPr>
        <w:t xml:space="preserve"> with the lowest retention, if different from the first person.  The lowest person on the Retention Register is the one who will be displaced.  </w:t>
      </w:r>
    </w:p>
    <w:p w:rsidR="00C14959" w:rsidRPr="00C14959" w:rsidRDefault="00C14959" w:rsidP="00C14959">
      <w:pPr>
        <w:pStyle w:val="ListParagraph"/>
        <w:tabs>
          <w:tab w:val="left" w:pos="270"/>
          <w:tab w:val="left" w:pos="630"/>
          <w:tab w:val="left" w:pos="1170"/>
        </w:tabs>
        <w:spacing w:after="0" w:line="240" w:lineRule="auto"/>
        <w:rPr>
          <w:rFonts w:ascii="Arial" w:hAnsi="Arial" w:cs="Arial"/>
          <w:sz w:val="24"/>
          <w:szCs w:val="24"/>
        </w:rPr>
      </w:pPr>
    </w:p>
    <w:p w:rsidR="00C14959" w:rsidRPr="00C14959" w:rsidRDefault="00C14959" w:rsidP="00AC1D68">
      <w:pPr>
        <w:pStyle w:val="ListParagraph"/>
        <w:numPr>
          <w:ilvl w:val="0"/>
          <w:numId w:val="26"/>
        </w:numPr>
        <w:tabs>
          <w:tab w:val="left" w:pos="270"/>
          <w:tab w:val="left" w:pos="630"/>
          <w:tab w:val="left" w:pos="1170"/>
        </w:tabs>
        <w:spacing w:after="0" w:line="240" w:lineRule="auto"/>
        <w:rPr>
          <w:rFonts w:ascii="Arial" w:hAnsi="Arial" w:cs="Arial"/>
          <w:sz w:val="24"/>
          <w:szCs w:val="24"/>
        </w:rPr>
      </w:pPr>
      <w:r w:rsidRPr="00C14959">
        <w:rPr>
          <w:rFonts w:ascii="Arial" w:hAnsi="Arial" w:cs="Arial"/>
          <w:sz w:val="24"/>
          <w:szCs w:val="24"/>
        </w:rPr>
        <w:t xml:space="preserve">There is only one round of competition in a DCIPS </w:t>
      </w:r>
      <w:r w:rsidRPr="00C14959">
        <w:rPr>
          <w:rFonts w:ascii="Arial" w:hAnsi="Arial" w:cs="Arial"/>
          <w:bCs/>
          <w:sz w:val="24"/>
          <w:szCs w:val="24"/>
        </w:rPr>
        <w:t>Adjustment in Force</w:t>
      </w:r>
      <w:r w:rsidRPr="00C14959">
        <w:rPr>
          <w:rFonts w:ascii="Arial" w:hAnsi="Arial" w:cs="Arial"/>
          <w:sz w:val="24"/>
          <w:szCs w:val="24"/>
        </w:rPr>
        <w:t xml:space="preserve"> (AIF) because of how Assignment Rights are determined.   </w:t>
      </w:r>
    </w:p>
    <w:p w:rsidR="00C14959" w:rsidRPr="00C14959" w:rsidRDefault="00C14959" w:rsidP="00C14959">
      <w:pPr>
        <w:pStyle w:val="ListParagraph"/>
        <w:tabs>
          <w:tab w:val="left" w:pos="1170"/>
        </w:tabs>
        <w:ind w:left="0" w:firstLine="720"/>
        <w:rPr>
          <w:rFonts w:ascii="Arial" w:hAnsi="Arial" w:cs="Arial"/>
          <w:sz w:val="24"/>
          <w:szCs w:val="24"/>
        </w:rPr>
      </w:pPr>
    </w:p>
    <w:p w:rsidR="00C14959" w:rsidRPr="00C14959" w:rsidRDefault="00C14959" w:rsidP="00AC1D68">
      <w:pPr>
        <w:pStyle w:val="ListParagraph"/>
        <w:numPr>
          <w:ilvl w:val="0"/>
          <w:numId w:val="26"/>
        </w:numPr>
        <w:tabs>
          <w:tab w:val="left" w:pos="270"/>
          <w:tab w:val="left" w:pos="630"/>
          <w:tab w:val="left" w:pos="1170"/>
        </w:tabs>
        <w:spacing w:after="0" w:line="240" w:lineRule="auto"/>
        <w:rPr>
          <w:rFonts w:ascii="Arial" w:hAnsi="Arial" w:cs="Arial"/>
          <w:sz w:val="24"/>
          <w:szCs w:val="24"/>
        </w:rPr>
      </w:pPr>
      <w:r w:rsidRPr="00C14959">
        <w:rPr>
          <w:rFonts w:ascii="Arial" w:hAnsi="Arial" w:cs="Arial"/>
          <w:sz w:val="24"/>
          <w:szCs w:val="24"/>
        </w:rPr>
        <w:t xml:space="preserve">DCIPS and Competitive Service employees do </w:t>
      </w:r>
      <w:r w:rsidRPr="00C14959">
        <w:rPr>
          <w:rFonts w:ascii="Arial" w:hAnsi="Arial" w:cs="Arial"/>
          <w:sz w:val="24"/>
          <w:szCs w:val="24"/>
          <w:u w:val="single"/>
        </w:rPr>
        <w:t>not</w:t>
      </w:r>
      <w:r w:rsidRPr="00C14959">
        <w:rPr>
          <w:rFonts w:ascii="Arial" w:hAnsi="Arial" w:cs="Arial"/>
          <w:sz w:val="24"/>
          <w:szCs w:val="24"/>
        </w:rPr>
        <w:t xml:space="preserve"> compete against each other during an AIF.  A Competitive Service employee cannot </w:t>
      </w:r>
      <w:r w:rsidRPr="00C14959">
        <w:rPr>
          <w:rFonts w:ascii="Arial" w:hAnsi="Arial" w:cs="Arial"/>
          <w:bCs/>
          <w:sz w:val="24"/>
          <w:szCs w:val="24"/>
        </w:rPr>
        <w:t xml:space="preserve">bump </w:t>
      </w:r>
      <w:r w:rsidRPr="00C14959">
        <w:rPr>
          <w:rFonts w:ascii="Arial" w:hAnsi="Arial" w:cs="Arial"/>
          <w:sz w:val="24"/>
          <w:szCs w:val="24"/>
        </w:rPr>
        <w:t>or</w:t>
      </w:r>
      <w:r w:rsidRPr="00C14959">
        <w:rPr>
          <w:rFonts w:ascii="Arial" w:hAnsi="Arial" w:cs="Arial"/>
          <w:bCs/>
          <w:sz w:val="24"/>
          <w:szCs w:val="24"/>
        </w:rPr>
        <w:t xml:space="preserve"> retreat</w:t>
      </w:r>
      <w:r w:rsidRPr="00C14959">
        <w:rPr>
          <w:rFonts w:ascii="Arial" w:hAnsi="Arial" w:cs="Arial"/>
          <w:sz w:val="24"/>
          <w:szCs w:val="24"/>
        </w:rPr>
        <w:t xml:space="preserve"> into a position encumbered by a DCIPS employee and vice versa.</w:t>
      </w:r>
    </w:p>
    <w:p w:rsidR="00AC1D68" w:rsidRDefault="00AC1D68" w:rsidP="00AC1D68">
      <w:pPr>
        <w:tabs>
          <w:tab w:val="left" w:pos="270"/>
        </w:tabs>
        <w:spacing w:after="0" w:line="240" w:lineRule="auto"/>
        <w:rPr>
          <w:rFonts w:ascii="Arial" w:hAnsi="Arial" w:cs="Arial"/>
          <w:bCs/>
          <w:sz w:val="24"/>
          <w:szCs w:val="24"/>
        </w:rPr>
      </w:pPr>
    </w:p>
    <w:p w:rsidR="00C14959" w:rsidRPr="00AC1D68" w:rsidRDefault="00C14959" w:rsidP="00AC1D68">
      <w:pPr>
        <w:pStyle w:val="ListParagraph"/>
        <w:numPr>
          <w:ilvl w:val="0"/>
          <w:numId w:val="25"/>
        </w:numPr>
        <w:tabs>
          <w:tab w:val="left" w:pos="270"/>
        </w:tabs>
        <w:spacing w:after="0" w:line="240" w:lineRule="auto"/>
        <w:rPr>
          <w:rFonts w:ascii="Arial" w:hAnsi="Arial" w:cs="Arial"/>
          <w:sz w:val="24"/>
          <w:szCs w:val="24"/>
        </w:rPr>
      </w:pPr>
      <w:r w:rsidRPr="00AC1D68">
        <w:rPr>
          <w:rFonts w:ascii="Arial" w:hAnsi="Arial" w:cs="Arial"/>
          <w:bCs/>
          <w:sz w:val="24"/>
          <w:szCs w:val="24"/>
        </w:rPr>
        <w:t>Voluntary Early Retirement Authority (VERA)</w:t>
      </w:r>
      <w:r w:rsidRPr="00AC1D68">
        <w:rPr>
          <w:rFonts w:ascii="Arial" w:hAnsi="Arial" w:cs="Arial"/>
          <w:sz w:val="24"/>
          <w:szCs w:val="24"/>
        </w:rPr>
        <w:t xml:space="preserve"> and </w:t>
      </w:r>
      <w:r w:rsidRPr="00AC1D68">
        <w:rPr>
          <w:rFonts w:ascii="Arial" w:hAnsi="Arial" w:cs="Arial"/>
          <w:bCs/>
          <w:sz w:val="24"/>
          <w:szCs w:val="24"/>
        </w:rPr>
        <w:t>Voluntary Separation Incentive Pay (VSIP)</w:t>
      </w:r>
      <w:r w:rsidRPr="00AC1D68">
        <w:rPr>
          <w:rFonts w:ascii="Arial" w:hAnsi="Arial" w:cs="Arial"/>
          <w:sz w:val="24"/>
          <w:szCs w:val="24"/>
        </w:rPr>
        <w:t xml:space="preserve"> are available/not available </w:t>
      </w:r>
      <w:r w:rsidRPr="00AC1D68">
        <w:rPr>
          <w:rFonts w:ascii="Arial" w:hAnsi="Arial" w:cs="Arial"/>
          <w:sz w:val="24"/>
          <w:szCs w:val="24"/>
          <w:u w:val="single"/>
        </w:rPr>
        <w:t>equally</w:t>
      </w:r>
      <w:r w:rsidRPr="00AC1D68">
        <w:rPr>
          <w:rFonts w:ascii="Arial" w:hAnsi="Arial" w:cs="Arial"/>
          <w:sz w:val="24"/>
          <w:szCs w:val="24"/>
        </w:rPr>
        <w:t xml:space="preserve"> to DCIPS and Competitive Service employees.</w:t>
      </w:r>
    </w:p>
    <w:p w:rsidR="008A5EF7" w:rsidRPr="00C14959" w:rsidRDefault="008A5EF7" w:rsidP="008A5EF7">
      <w:pPr>
        <w:autoSpaceDE w:val="0"/>
        <w:autoSpaceDN w:val="0"/>
        <w:adjustRightInd w:val="0"/>
        <w:spacing w:after="0" w:line="240" w:lineRule="auto"/>
        <w:rPr>
          <w:rFonts w:ascii="Arial" w:hAnsi="Arial" w:cs="Arial"/>
          <w:b/>
          <w:bCs/>
          <w:sz w:val="24"/>
          <w:szCs w:val="24"/>
        </w:rPr>
      </w:pPr>
    </w:p>
    <w:p w:rsidR="008A5EF7" w:rsidRPr="00C14959" w:rsidRDefault="008A5EF7" w:rsidP="008A5EF7">
      <w:pPr>
        <w:autoSpaceDE w:val="0"/>
        <w:autoSpaceDN w:val="0"/>
        <w:adjustRightInd w:val="0"/>
        <w:spacing w:after="0" w:line="240" w:lineRule="auto"/>
        <w:rPr>
          <w:rFonts w:ascii="Arial" w:hAnsi="Arial" w:cs="Arial"/>
          <w:b/>
          <w:bCs/>
          <w:sz w:val="24"/>
          <w:szCs w:val="24"/>
        </w:rPr>
      </w:pPr>
    </w:p>
    <w:p w:rsidR="008A5EF7" w:rsidRPr="00C14959" w:rsidRDefault="008A5EF7" w:rsidP="00C14959">
      <w:pPr>
        <w:pStyle w:val="ListParagraph"/>
        <w:numPr>
          <w:ilvl w:val="0"/>
          <w:numId w:val="1"/>
        </w:numPr>
        <w:tabs>
          <w:tab w:val="left" w:pos="360"/>
        </w:tabs>
        <w:autoSpaceDE w:val="0"/>
        <w:autoSpaceDN w:val="0"/>
        <w:adjustRightInd w:val="0"/>
        <w:spacing w:after="0" w:line="240" w:lineRule="auto"/>
        <w:ind w:left="0" w:firstLine="0"/>
        <w:rPr>
          <w:rFonts w:ascii="Arial" w:hAnsi="Arial" w:cs="Arial"/>
          <w:b/>
          <w:bCs/>
          <w:sz w:val="24"/>
          <w:szCs w:val="24"/>
        </w:rPr>
      </w:pPr>
      <w:r w:rsidRPr="00C14959">
        <w:rPr>
          <w:rFonts w:ascii="Arial" w:hAnsi="Arial" w:cs="Arial"/>
          <w:b/>
          <w:bCs/>
          <w:sz w:val="24"/>
          <w:szCs w:val="24"/>
        </w:rPr>
        <w:t>If I’m offered a new position, what are my options?</w:t>
      </w:r>
    </w:p>
    <w:p w:rsidR="00FB32F4" w:rsidRDefault="00FB32F4" w:rsidP="00FB32F4">
      <w:pPr>
        <w:pStyle w:val="ListParagraph"/>
        <w:tabs>
          <w:tab w:val="left" w:pos="1080"/>
        </w:tabs>
        <w:ind w:left="0"/>
        <w:rPr>
          <w:rFonts w:ascii="Arial" w:hAnsi="Arial" w:cs="Arial"/>
          <w:sz w:val="24"/>
          <w:szCs w:val="24"/>
        </w:rPr>
      </w:pPr>
      <w:r w:rsidRPr="00FB32F4">
        <w:rPr>
          <w:rFonts w:ascii="Arial" w:hAnsi="Arial" w:cs="Arial"/>
          <w:sz w:val="24"/>
          <w:szCs w:val="24"/>
        </w:rPr>
        <w:t xml:space="preserve">Commanders may offer an Army DCIPS employee placement in a position for which the employee is considered qualified that is occupied by an employee with lower retention standing in the same competitive group and area, is not temporary, and does not result </w:t>
      </w:r>
      <w:r w:rsidRPr="00FB32F4">
        <w:rPr>
          <w:rFonts w:ascii="Arial" w:hAnsi="Arial" w:cs="Arial"/>
          <w:sz w:val="24"/>
          <w:szCs w:val="24"/>
        </w:rPr>
        <w:lastRenderedPageBreak/>
        <w:t xml:space="preserve">in a promotion.  Offers may be made to a position at any grade at or below the employee's present position.  The position offered may be a position in a developmental program.  </w:t>
      </w:r>
      <w:r>
        <w:rPr>
          <w:rFonts w:ascii="Arial" w:hAnsi="Arial" w:cs="Arial"/>
          <w:sz w:val="24"/>
          <w:szCs w:val="24"/>
        </w:rPr>
        <w:t xml:space="preserve"> </w:t>
      </w:r>
    </w:p>
    <w:p w:rsidR="00FB32F4" w:rsidRPr="00FB32F4" w:rsidRDefault="00FB32F4" w:rsidP="00FB32F4">
      <w:pPr>
        <w:pStyle w:val="ListParagraph"/>
        <w:tabs>
          <w:tab w:val="left" w:pos="1080"/>
        </w:tabs>
        <w:ind w:left="0"/>
        <w:rPr>
          <w:rFonts w:ascii="Arial" w:hAnsi="Arial" w:cs="Arial"/>
          <w:sz w:val="24"/>
          <w:szCs w:val="24"/>
        </w:rPr>
      </w:pPr>
    </w:p>
    <w:p w:rsidR="00FB32F4" w:rsidRPr="00FB32F4" w:rsidRDefault="00FB32F4" w:rsidP="00AC1D68">
      <w:pPr>
        <w:pStyle w:val="ListParagraph"/>
        <w:numPr>
          <w:ilvl w:val="1"/>
          <w:numId w:val="5"/>
        </w:numPr>
        <w:tabs>
          <w:tab w:val="left" w:pos="720"/>
        </w:tabs>
        <w:rPr>
          <w:rFonts w:ascii="Arial" w:hAnsi="Arial" w:cs="Arial"/>
          <w:sz w:val="24"/>
          <w:szCs w:val="24"/>
        </w:rPr>
      </w:pPr>
      <w:r w:rsidRPr="00FB32F4">
        <w:rPr>
          <w:rFonts w:ascii="Arial" w:hAnsi="Arial" w:cs="Arial"/>
          <w:sz w:val="24"/>
          <w:szCs w:val="24"/>
        </w:rPr>
        <w:t xml:space="preserve">An Army DCIPS employee is not entitled to a position offer until an offer is made.  Once a position is offered to an employee, the employee is entitled to that offer.  Except as provided in </w:t>
      </w:r>
      <w:r>
        <w:rPr>
          <w:rFonts w:ascii="Arial" w:hAnsi="Arial" w:cs="Arial"/>
          <w:sz w:val="24"/>
          <w:szCs w:val="24"/>
        </w:rPr>
        <w:t xml:space="preserve">AP-V 2004, </w:t>
      </w:r>
      <w:r w:rsidRPr="00FB32F4">
        <w:rPr>
          <w:rFonts w:ascii="Arial" w:hAnsi="Arial" w:cs="Arial"/>
          <w:sz w:val="24"/>
          <w:szCs w:val="24"/>
        </w:rPr>
        <w:t>the employee is not entitled to any further offers if the employee:</w:t>
      </w:r>
    </w:p>
    <w:p w:rsidR="00FB32F4" w:rsidRPr="00FB32F4" w:rsidRDefault="00FB32F4" w:rsidP="00FB32F4">
      <w:pPr>
        <w:pStyle w:val="ListParagraph"/>
        <w:numPr>
          <w:ilvl w:val="2"/>
          <w:numId w:val="5"/>
        </w:numPr>
        <w:tabs>
          <w:tab w:val="left" w:pos="1080"/>
        </w:tabs>
        <w:rPr>
          <w:rFonts w:ascii="Arial" w:hAnsi="Arial" w:cs="Arial"/>
          <w:sz w:val="24"/>
          <w:szCs w:val="24"/>
        </w:rPr>
      </w:pPr>
      <w:r w:rsidRPr="00FB32F4">
        <w:rPr>
          <w:rFonts w:ascii="Arial" w:hAnsi="Arial" w:cs="Arial"/>
          <w:sz w:val="24"/>
          <w:szCs w:val="24"/>
        </w:rPr>
        <w:t>Accepts the initial offer;</w:t>
      </w:r>
    </w:p>
    <w:p w:rsidR="00FB32F4" w:rsidRPr="00FB32F4" w:rsidRDefault="00FB32F4" w:rsidP="00FB32F4">
      <w:pPr>
        <w:pStyle w:val="ListParagraph"/>
        <w:numPr>
          <w:ilvl w:val="2"/>
          <w:numId w:val="5"/>
        </w:numPr>
        <w:tabs>
          <w:tab w:val="left" w:pos="1080"/>
        </w:tabs>
        <w:rPr>
          <w:rFonts w:ascii="Arial" w:hAnsi="Arial" w:cs="Arial"/>
          <w:sz w:val="24"/>
          <w:szCs w:val="24"/>
        </w:rPr>
      </w:pPr>
      <w:r w:rsidRPr="00FB32F4">
        <w:rPr>
          <w:rFonts w:ascii="Arial" w:hAnsi="Arial" w:cs="Arial"/>
          <w:sz w:val="24"/>
          <w:szCs w:val="24"/>
        </w:rPr>
        <w:t>Rejects the initial offer; or</w:t>
      </w:r>
    </w:p>
    <w:p w:rsidR="00FB32F4" w:rsidRDefault="00FB32F4" w:rsidP="00FB32F4">
      <w:pPr>
        <w:pStyle w:val="ListParagraph"/>
        <w:numPr>
          <w:ilvl w:val="2"/>
          <w:numId w:val="5"/>
        </w:numPr>
        <w:tabs>
          <w:tab w:val="left" w:pos="1080"/>
        </w:tabs>
        <w:rPr>
          <w:rFonts w:ascii="Arial" w:hAnsi="Arial" w:cs="Arial"/>
          <w:sz w:val="24"/>
          <w:szCs w:val="24"/>
        </w:rPr>
      </w:pPr>
      <w:r w:rsidRPr="00FB32F4">
        <w:rPr>
          <w:rFonts w:ascii="Arial" w:hAnsi="Arial" w:cs="Arial"/>
          <w:sz w:val="24"/>
          <w:szCs w:val="24"/>
        </w:rPr>
        <w:t>Fails to reply to the initial offer within a reasonable time.</w:t>
      </w:r>
    </w:p>
    <w:p w:rsidR="00FB32F4" w:rsidRPr="00FB32F4" w:rsidRDefault="00FB32F4" w:rsidP="00FB32F4">
      <w:pPr>
        <w:pStyle w:val="ListParagraph"/>
        <w:tabs>
          <w:tab w:val="left" w:pos="1080"/>
        </w:tabs>
        <w:ind w:left="360"/>
        <w:rPr>
          <w:rFonts w:ascii="Arial" w:hAnsi="Arial" w:cs="Arial"/>
          <w:sz w:val="24"/>
          <w:szCs w:val="24"/>
        </w:rPr>
      </w:pPr>
    </w:p>
    <w:p w:rsidR="00FB32F4" w:rsidRDefault="00FB32F4" w:rsidP="00FB32F4">
      <w:pPr>
        <w:pStyle w:val="ListParagraph"/>
        <w:numPr>
          <w:ilvl w:val="1"/>
          <w:numId w:val="5"/>
        </w:numPr>
        <w:tabs>
          <w:tab w:val="left" w:pos="1080"/>
        </w:tabs>
        <w:rPr>
          <w:rFonts w:ascii="Arial" w:hAnsi="Arial" w:cs="Arial"/>
          <w:sz w:val="24"/>
          <w:szCs w:val="24"/>
        </w:rPr>
      </w:pPr>
      <w:r w:rsidRPr="00FB32F4">
        <w:rPr>
          <w:rFonts w:ascii="Arial" w:hAnsi="Arial" w:cs="Arial"/>
          <w:sz w:val="24"/>
          <w:szCs w:val="24"/>
        </w:rPr>
        <w:t xml:space="preserve">If another position for which the Army DCIPS employee is qualified and for which the employee has retention standing becomes available before, or on, the effective date of the AIF, that position shall be offered to the released employee regardless of whether the employee accepted or declined a previous offer.  The employee is entitled to any better offers of assignment which may occur as a result of another employee’s rejection of an offer, resignation, retirement, etc. </w:t>
      </w:r>
    </w:p>
    <w:p w:rsidR="00FB32F4" w:rsidRPr="00FB32F4" w:rsidRDefault="00FB32F4" w:rsidP="00FB32F4">
      <w:pPr>
        <w:pStyle w:val="ListParagraph"/>
        <w:tabs>
          <w:tab w:val="left" w:pos="1080"/>
        </w:tabs>
        <w:ind w:left="360"/>
        <w:rPr>
          <w:rFonts w:ascii="Arial" w:hAnsi="Arial" w:cs="Arial"/>
          <w:sz w:val="24"/>
          <w:szCs w:val="24"/>
        </w:rPr>
      </w:pPr>
    </w:p>
    <w:p w:rsidR="008A5EF7" w:rsidRPr="00FB32F4" w:rsidRDefault="00FB32F4" w:rsidP="00FB32F4">
      <w:pPr>
        <w:pStyle w:val="ListParagraph"/>
        <w:numPr>
          <w:ilvl w:val="1"/>
          <w:numId w:val="5"/>
        </w:numPr>
        <w:tabs>
          <w:tab w:val="left" w:pos="360"/>
        </w:tabs>
        <w:autoSpaceDE w:val="0"/>
        <w:autoSpaceDN w:val="0"/>
        <w:adjustRightInd w:val="0"/>
        <w:spacing w:after="0" w:line="240" w:lineRule="auto"/>
        <w:rPr>
          <w:rFonts w:ascii="Arial" w:hAnsi="Arial" w:cs="Arial"/>
          <w:b/>
          <w:bCs/>
          <w:sz w:val="24"/>
          <w:szCs w:val="24"/>
        </w:rPr>
      </w:pPr>
      <w:r w:rsidRPr="00FB32F4">
        <w:rPr>
          <w:rFonts w:ascii="Arial" w:hAnsi="Arial" w:cs="Arial"/>
          <w:sz w:val="24"/>
          <w:szCs w:val="24"/>
        </w:rPr>
        <w:t xml:space="preserve">Vacant positions may be offered to those Army DCIPS employees being displaced through AIF, to mitigate the disruption and impact of AIF.  </w:t>
      </w:r>
    </w:p>
    <w:p w:rsidR="008A5EF7" w:rsidRPr="00C14959" w:rsidRDefault="008A5EF7" w:rsidP="00C14959">
      <w:pPr>
        <w:tabs>
          <w:tab w:val="left" w:pos="360"/>
        </w:tabs>
        <w:autoSpaceDE w:val="0"/>
        <w:autoSpaceDN w:val="0"/>
        <w:adjustRightInd w:val="0"/>
        <w:spacing w:after="0" w:line="240" w:lineRule="auto"/>
        <w:rPr>
          <w:rFonts w:ascii="Arial" w:hAnsi="Arial" w:cs="Arial"/>
          <w:b/>
          <w:bCs/>
          <w:sz w:val="24"/>
          <w:szCs w:val="24"/>
        </w:rPr>
      </w:pPr>
    </w:p>
    <w:p w:rsidR="008A5EF7" w:rsidRPr="00C14959" w:rsidRDefault="008A5EF7" w:rsidP="00C14959">
      <w:pPr>
        <w:pStyle w:val="ListParagraph"/>
        <w:numPr>
          <w:ilvl w:val="0"/>
          <w:numId w:val="1"/>
        </w:numPr>
        <w:tabs>
          <w:tab w:val="left" w:pos="360"/>
        </w:tabs>
        <w:autoSpaceDE w:val="0"/>
        <w:autoSpaceDN w:val="0"/>
        <w:adjustRightInd w:val="0"/>
        <w:spacing w:after="0" w:line="240" w:lineRule="auto"/>
        <w:ind w:left="0" w:firstLine="0"/>
        <w:rPr>
          <w:rFonts w:ascii="Arial" w:hAnsi="Arial" w:cs="Arial"/>
          <w:b/>
          <w:bCs/>
          <w:sz w:val="24"/>
          <w:szCs w:val="24"/>
        </w:rPr>
      </w:pPr>
      <w:r w:rsidRPr="00C14959">
        <w:rPr>
          <w:rFonts w:ascii="Arial" w:hAnsi="Arial" w:cs="Arial"/>
          <w:b/>
          <w:bCs/>
          <w:sz w:val="24"/>
          <w:szCs w:val="24"/>
        </w:rPr>
        <w:t xml:space="preserve">What happens if I’m furloughed? </w:t>
      </w:r>
    </w:p>
    <w:p w:rsidR="00FB32F4" w:rsidRPr="00FB32F4" w:rsidRDefault="00FB32F4" w:rsidP="00FB32F4">
      <w:pPr>
        <w:tabs>
          <w:tab w:val="left" w:pos="1080"/>
        </w:tabs>
        <w:spacing w:after="0"/>
        <w:rPr>
          <w:rFonts w:ascii="Arial" w:hAnsi="Arial" w:cs="Arial"/>
          <w:sz w:val="24"/>
          <w:szCs w:val="24"/>
        </w:rPr>
      </w:pPr>
      <w:r w:rsidRPr="00FB32F4">
        <w:rPr>
          <w:rFonts w:ascii="Arial" w:hAnsi="Arial" w:cs="Arial"/>
          <w:sz w:val="24"/>
          <w:szCs w:val="24"/>
        </w:rPr>
        <w:t xml:space="preserve">A competing Army DCIPS employee may be furloughed when the intent is to recall the employee to duty within one year from the date of separation and the furlough will last for more than 30 consecutive calendar days or more than 22 workdays if done on a discontinuous basis.  If more than one employee is to be furloughed, the procedures in this policy shall be followed to determine retention standing, and employees shall be released beginning with the employee who has the lowest retention standing on the retention register.  A competing employee may not be separated while an employee with a lower retention standing in the same competitive group is on furlough.  An employee may not be furloughed for more than one year.  When employees are recalled to duty, they shall be recalled in the order of their retention standing, beginning with the employee with the highest retention standing. </w:t>
      </w:r>
    </w:p>
    <w:p w:rsidR="008A5EF7" w:rsidRPr="00C14959" w:rsidRDefault="008A5EF7" w:rsidP="00C14959">
      <w:pPr>
        <w:tabs>
          <w:tab w:val="left" w:pos="360"/>
        </w:tabs>
        <w:autoSpaceDE w:val="0"/>
        <w:autoSpaceDN w:val="0"/>
        <w:adjustRightInd w:val="0"/>
        <w:spacing w:after="0" w:line="240" w:lineRule="auto"/>
        <w:rPr>
          <w:rFonts w:ascii="Arial" w:hAnsi="Arial" w:cs="Arial"/>
          <w:b/>
          <w:bCs/>
          <w:sz w:val="24"/>
          <w:szCs w:val="24"/>
        </w:rPr>
      </w:pPr>
    </w:p>
    <w:p w:rsidR="00FB32F4" w:rsidRDefault="00FB32F4" w:rsidP="00C14959">
      <w:pPr>
        <w:pStyle w:val="ListParagraph"/>
        <w:numPr>
          <w:ilvl w:val="0"/>
          <w:numId w:val="1"/>
        </w:numPr>
        <w:tabs>
          <w:tab w:val="left" w:pos="360"/>
        </w:tabs>
        <w:autoSpaceDE w:val="0"/>
        <w:autoSpaceDN w:val="0"/>
        <w:adjustRightInd w:val="0"/>
        <w:spacing w:after="0" w:line="240" w:lineRule="auto"/>
        <w:ind w:left="0" w:firstLine="0"/>
        <w:rPr>
          <w:rFonts w:ascii="Arial" w:hAnsi="Arial" w:cs="Arial"/>
          <w:b/>
          <w:bCs/>
          <w:sz w:val="24"/>
          <w:szCs w:val="24"/>
        </w:rPr>
      </w:pPr>
      <w:r>
        <w:rPr>
          <w:rFonts w:ascii="Arial" w:hAnsi="Arial" w:cs="Arial"/>
          <w:b/>
          <w:bCs/>
          <w:sz w:val="24"/>
          <w:szCs w:val="24"/>
        </w:rPr>
        <w:t>What is a Transfer of Function (TOF)?</w:t>
      </w:r>
    </w:p>
    <w:p w:rsidR="00FB32F4" w:rsidRPr="00FB32F4" w:rsidRDefault="00FB32F4" w:rsidP="00FB32F4">
      <w:pPr>
        <w:autoSpaceDE w:val="0"/>
        <w:autoSpaceDN w:val="0"/>
        <w:adjustRightInd w:val="0"/>
        <w:rPr>
          <w:rFonts w:ascii="Arial" w:hAnsi="Arial" w:cs="Arial"/>
          <w:color w:val="000000"/>
          <w:sz w:val="24"/>
          <w:szCs w:val="24"/>
        </w:rPr>
      </w:pPr>
      <w:r w:rsidRPr="00FB32F4">
        <w:rPr>
          <w:rFonts w:ascii="Arial" w:hAnsi="Arial" w:cs="Arial"/>
          <w:color w:val="000000"/>
          <w:sz w:val="24"/>
          <w:szCs w:val="24"/>
        </w:rPr>
        <w:t xml:space="preserve">A Transfer of Function (TOF) occurs when work is moved from one competitive area to another or when an entire competitive area is moved to a new local commuting area.  </w:t>
      </w:r>
      <w:r w:rsidRPr="00FB32F4">
        <w:rPr>
          <w:rFonts w:ascii="Arial" w:hAnsi="Arial" w:cs="Arial"/>
          <w:color w:val="000000"/>
          <w:sz w:val="24"/>
          <w:szCs w:val="24"/>
        </w:rPr>
        <w:lastRenderedPageBreak/>
        <w:t>The work must cease to be performed in the losing competitive area and be performed by employees (not contracted out) in the new competitive area.  In instances where the entire competitive area is moved to a new local commuting area, the same type of work may already exist in the new competitive area or new local commuting area.</w:t>
      </w:r>
    </w:p>
    <w:p w:rsidR="00FB32F4" w:rsidRPr="00FB32F4" w:rsidRDefault="00FB32F4" w:rsidP="00FB32F4">
      <w:pPr>
        <w:autoSpaceDE w:val="0"/>
        <w:autoSpaceDN w:val="0"/>
        <w:adjustRightInd w:val="0"/>
        <w:rPr>
          <w:rFonts w:ascii="Arial" w:hAnsi="Arial" w:cs="Arial"/>
          <w:color w:val="000000"/>
          <w:sz w:val="24"/>
          <w:szCs w:val="24"/>
        </w:rPr>
      </w:pPr>
      <w:r w:rsidRPr="00FB32F4">
        <w:rPr>
          <w:rFonts w:ascii="Arial" w:hAnsi="Arial" w:cs="Arial"/>
          <w:color w:val="000000"/>
          <w:sz w:val="24"/>
          <w:szCs w:val="24"/>
        </w:rPr>
        <w:t>It is not a transfer of function when the work is scheduled for liquidation or termination, even if associated or follow-up work is transferred to another competitive area for final closure.</w:t>
      </w:r>
    </w:p>
    <w:p w:rsidR="00FB32F4" w:rsidRDefault="00FB32F4" w:rsidP="00FB32F4">
      <w:pPr>
        <w:pStyle w:val="ListParagraph"/>
        <w:tabs>
          <w:tab w:val="left" w:pos="360"/>
        </w:tabs>
        <w:autoSpaceDE w:val="0"/>
        <w:autoSpaceDN w:val="0"/>
        <w:adjustRightInd w:val="0"/>
        <w:spacing w:after="0" w:line="240" w:lineRule="auto"/>
        <w:ind w:left="0"/>
        <w:rPr>
          <w:rFonts w:ascii="Arial" w:hAnsi="Arial" w:cs="Arial"/>
          <w:b/>
          <w:bCs/>
          <w:sz w:val="24"/>
          <w:szCs w:val="24"/>
        </w:rPr>
      </w:pPr>
      <w:r w:rsidRPr="00C43B7A">
        <w:rPr>
          <w:rFonts w:ascii="Arial" w:hAnsi="Arial" w:cs="Arial"/>
          <w:sz w:val="24"/>
          <w:szCs w:val="24"/>
        </w:rPr>
        <w:t xml:space="preserve">Commanders shall use the displacement and release procedures of </w:t>
      </w:r>
      <w:r>
        <w:rPr>
          <w:rFonts w:ascii="Arial" w:hAnsi="Arial" w:cs="Arial"/>
          <w:sz w:val="24"/>
          <w:szCs w:val="24"/>
        </w:rPr>
        <w:t>AP-V 2004</w:t>
      </w:r>
      <w:r w:rsidRPr="00C43B7A">
        <w:rPr>
          <w:rFonts w:ascii="Arial" w:hAnsi="Arial" w:cs="Arial"/>
          <w:sz w:val="24"/>
          <w:szCs w:val="24"/>
        </w:rPr>
        <w:t xml:space="preserve"> to determine the transfer and retention rights of employees in both the losing and gaining competitive areas in the event of a transfer of function.  </w:t>
      </w:r>
    </w:p>
    <w:p w:rsidR="00FB32F4" w:rsidRDefault="00FB32F4" w:rsidP="00FB32F4">
      <w:pPr>
        <w:pStyle w:val="ListParagraph"/>
        <w:tabs>
          <w:tab w:val="left" w:pos="360"/>
        </w:tabs>
        <w:autoSpaceDE w:val="0"/>
        <w:autoSpaceDN w:val="0"/>
        <w:adjustRightInd w:val="0"/>
        <w:spacing w:after="0" w:line="240" w:lineRule="auto"/>
        <w:ind w:left="0"/>
        <w:rPr>
          <w:rFonts w:ascii="Arial" w:hAnsi="Arial" w:cs="Arial"/>
          <w:b/>
          <w:bCs/>
          <w:sz w:val="24"/>
          <w:szCs w:val="24"/>
        </w:rPr>
      </w:pPr>
    </w:p>
    <w:p w:rsidR="00FB32F4" w:rsidRDefault="00FB32F4" w:rsidP="00C14959">
      <w:pPr>
        <w:pStyle w:val="ListParagraph"/>
        <w:numPr>
          <w:ilvl w:val="0"/>
          <w:numId w:val="1"/>
        </w:numPr>
        <w:tabs>
          <w:tab w:val="left" w:pos="360"/>
        </w:tabs>
        <w:autoSpaceDE w:val="0"/>
        <w:autoSpaceDN w:val="0"/>
        <w:adjustRightInd w:val="0"/>
        <w:spacing w:after="0" w:line="240" w:lineRule="auto"/>
        <w:ind w:left="0" w:firstLine="0"/>
        <w:rPr>
          <w:rFonts w:ascii="Arial" w:hAnsi="Arial" w:cs="Arial"/>
          <w:b/>
          <w:bCs/>
          <w:sz w:val="24"/>
          <w:szCs w:val="24"/>
        </w:rPr>
      </w:pPr>
      <w:r>
        <w:rPr>
          <w:rFonts w:ascii="Arial" w:hAnsi="Arial" w:cs="Arial"/>
          <w:b/>
          <w:bCs/>
          <w:sz w:val="24"/>
          <w:szCs w:val="24"/>
        </w:rPr>
        <w:t>Can I appeal an AIF?</w:t>
      </w:r>
    </w:p>
    <w:p w:rsidR="00FB32F4" w:rsidRPr="00D3691A" w:rsidRDefault="00FB32F4" w:rsidP="00D3691A">
      <w:pPr>
        <w:tabs>
          <w:tab w:val="left" w:pos="540"/>
          <w:tab w:val="left" w:pos="720"/>
        </w:tabs>
        <w:autoSpaceDE w:val="0"/>
        <w:autoSpaceDN w:val="0"/>
        <w:adjustRightInd w:val="0"/>
        <w:rPr>
          <w:rFonts w:ascii="Arial" w:hAnsi="Arial" w:cs="Arial"/>
          <w:color w:val="000000"/>
          <w:sz w:val="24"/>
          <w:szCs w:val="24"/>
        </w:rPr>
      </w:pPr>
      <w:r w:rsidRPr="00D3691A">
        <w:rPr>
          <w:rFonts w:ascii="Arial" w:hAnsi="Arial" w:cs="Arial"/>
          <w:sz w:val="24"/>
          <w:szCs w:val="24"/>
        </w:rPr>
        <w:t>An Army decision to conduct an AIF is not subject to an appeal</w:t>
      </w:r>
      <w:r w:rsidRPr="00D3691A">
        <w:rPr>
          <w:rFonts w:ascii="Arial" w:hAnsi="Arial" w:cs="Arial"/>
          <w:i/>
          <w:sz w:val="24"/>
          <w:szCs w:val="24"/>
        </w:rPr>
        <w:t>;</w:t>
      </w:r>
      <w:r w:rsidRPr="00D3691A">
        <w:rPr>
          <w:rFonts w:ascii="Arial" w:hAnsi="Arial" w:cs="Arial"/>
          <w:sz w:val="24"/>
          <w:szCs w:val="24"/>
        </w:rPr>
        <w:t xml:space="preserve"> but employees adversely affected by AIF may appeal either an alleged wrongful application of AIF or an alleged violation of AIF procedures.  An employee has been adversely affected for the purposes of appeal if the employee was separated, changed to a lower grade or furloughed for more than 30 days.</w:t>
      </w:r>
    </w:p>
    <w:p w:rsidR="00FB32F4" w:rsidRPr="00D3691A" w:rsidRDefault="00FB32F4" w:rsidP="00D3691A">
      <w:pPr>
        <w:tabs>
          <w:tab w:val="left" w:pos="540"/>
          <w:tab w:val="left" w:pos="720"/>
        </w:tabs>
        <w:autoSpaceDE w:val="0"/>
        <w:autoSpaceDN w:val="0"/>
        <w:adjustRightInd w:val="0"/>
        <w:rPr>
          <w:rFonts w:ascii="Arial" w:hAnsi="Arial" w:cs="Arial"/>
          <w:color w:val="000000"/>
          <w:sz w:val="24"/>
          <w:szCs w:val="24"/>
        </w:rPr>
      </w:pPr>
      <w:r w:rsidRPr="00D3691A">
        <w:rPr>
          <w:rFonts w:ascii="Arial" w:hAnsi="Arial" w:cs="Arial"/>
          <w:sz w:val="24"/>
          <w:szCs w:val="24"/>
        </w:rPr>
        <w:t>There are several forums for appeal available to DCIPS employees who have been adversely affected by AIF, depending upon the employee’s status.  An employee may not appeal in more than one forum</w:t>
      </w:r>
      <w:r w:rsidR="00D3691A">
        <w:rPr>
          <w:rFonts w:ascii="Arial" w:hAnsi="Arial" w:cs="Arial"/>
          <w:sz w:val="24"/>
          <w:szCs w:val="24"/>
        </w:rPr>
        <w:t>:</w:t>
      </w:r>
    </w:p>
    <w:p w:rsidR="00FB32F4" w:rsidRPr="00C43B7A" w:rsidRDefault="00FB32F4" w:rsidP="0076303C">
      <w:pPr>
        <w:pStyle w:val="ListParagraph"/>
        <w:numPr>
          <w:ilvl w:val="2"/>
          <w:numId w:val="18"/>
        </w:numPr>
        <w:tabs>
          <w:tab w:val="left" w:pos="720"/>
          <w:tab w:val="left" w:pos="1080"/>
        </w:tabs>
        <w:autoSpaceDE w:val="0"/>
        <w:autoSpaceDN w:val="0"/>
        <w:adjustRightInd w:val="0"/>
        <w:ind w:left="720" w:hanging="270"/>
        <w:rPr>
          <w:rFonts w:ascii="Arial" w:hAnsi="Arial" w:cs="Arial"/>
          <w:color w:val="000000"/>
          <w:sz w:val="24"/>
          <w:szCs w:val="24"/>
        </w:rPr>
      </w:pPr>
      <w:r w:rsidRPr="00077E5F">
        <w:rPr>
          <w:rFonts w:ascii="Arial" w:hAnsi="Arial" w:cs="Arial"/>
          <w:i/>
          <w:sz w:val="24"/>
          <w:szCs w:val="24"/>
        </w:rPr>
        <w:t>Army Appeals Process</w:t>
      </w:r>
      <w:r w:rsidRPr="00C43B7A">
        <w:rPr>
          <w:rFonts w:ascii="Arial" w:hAnsi="Arial" w:cs="Arial"/>
          <w:i/>
          <w:sz w:val="24"/>
          <w:szCs w:val="24"/>
        </w:rPr>
        <w:t>.  All Army DCIPS employees may elect to utilize the administrative internal</w:t>
      </w:r>
      <w:r w:rsidR="00D3691A">
        <w:rPr>
          <w:rFonts w:ascii="Arial" w:hAnsi="Arial" w:cs="Arial"/>
          <w:i/>
          <w:sz w:val="24"/>
          <w:szCs w:val="24"/>
        </w:rPr>
        <w:t xml:space="preserve"> appeal/ grievance process</w:t>
      </w:r>
      <w:r w:rsidRPr="00C43B7A">
        <w:rPr>
          <w:rFonts w:ascii="Arial" w:hAnsi="Arial" w:cs="Arial"/>
          <w:i/>
          <w:sz w:val="24"/>
          <w:szCs w:val="24"/>
        </w:rPr>
        <w:t>.</w:t>
      </w:r>
    </w:p>
    <w:p w:rsidR="00FB32F4" w:rsidRPr="00C43B7A" w:rsidRDefault="00FB32F4" w:rsidP="0076303C">
      <w:pPr>
        <w:pStyle w:val="ListParagraph"/>
        <w:numPr>
          <w:ilvl w:val="2"/>
          <w:numId w:val="18"/>
        </w:numPr>
        <w:tabs>
          <w:tab w:val="left" w:pos="720"/>
          <w:tab w:val="left" w:pos="1080"/>
        </w:tabs>
        <w:autoSpaceDE w:val="0"/>
        <w:autoSpaceDN w:val="0"/>
        <w:adjustRightInd w:val="0"/>
        <w:ind w:left="720" w:hanging="270"/>
        <w:rPr>
          <w:rFonts w:ascii="Arial" w:hAnsi="Arial" w:cs="Arial"/>
          <w:color w:val="000000"/>
          <w:sz w:val="24"/>
          <w:szCs w:val="24"/>
        </w:rPr>
      </w:pPr>
      <w:r w:rsidRPr="00077E5F">
        <w:rPr>
          <w:rFonts w:ascii="Arial" w:hAnsi="Arial" w:cs="Arial"/>
          <w:i/>
          <w:sz w:val="24"/>
          <w:szCs w:val="24"/>
        </w:rPr>
        <w:t>The Merit System Protection Board</w:t>
      </w:r>
      <w:r w:rsidRPr="00077E5F">
        <w:rPr>
          <w:rFonts w:ascii="Arial" w:hAnsi="Arial" w:cs="Arial"/>
          <w:sz w:val="24"/>
          <w:szCs w:val="24"/>
        </w:rPr>
        <w:t xml:space="preserve"> (MSPB).</w:t>
      </w:r>
      <w:r w:rsidRPr="00C43B7A">
        <w:rPr>
          <w:rFonts w:ascii="Arial" w:hAnsi="Arial" w:cs="Arial"/>
          <w:sz w:val="24"/>
          <w:szCs w:val="24"/>
        </w:rPr>
        <w:t xml:space="preserve">  Preference eligible Army DCIPS employees, as defined in Section 1</w:t>
      </w:r>
      <w:r w:rsidR="00D3691A">
        <w:rPr>
          <w:rFonts w:ascii="Arial" w:hAnsi="Arial" w:cs="Arial"/>
          <w:sz w:val="24"/>
          <w:szCs w:val="24"/>
        </w:rPr>
        <w:t>612(b) of title 10</w:t>
      </w:r>
      <w:r w:rsidRPr="00C43B7A">
        <w:rPr>
          <w:rFonts w:ascii="Arial" w:hAnsi="Arial" w:cs="Arial"/>
          <w:sz w:val="24"/>
          <w:szCs w:val="24"/>
        </w:rPr>
        <w:t>, or section 7511</w:t>
      </w:r>
      <w:r w:rsidR="00D3691A">
        <w:rPr>
          <w:rFonts w:ascii="Arial" w:hAnsi="Arial" w:cs="Arial"/>
          <w:sz w:val="24"/>
          <w:szCs w:val="24"/>
        </w:rPr>
        <w:t xml:space="preserve"> (b)(8) of title 5</w:t>
      </w:r>
      <w:r w:rsidRPr="00C43B7A">
        <w:rPr>
          <w:rFonts w:ascii="Arial" w:hAnsi="Arial" w:cs="Arial"/>
          <w:sz w:val="24"/>
          <w:szCs w:val="24"/>
        </w:rPr>
        <w:t xml:space="preserve">, with 1 year of current or continuous service in the same or similar positions, may elect to appeal to the MSPB on matters under MSPB jurisdiction (see section 7511, title 5, United States Code). </w:t>
      </w:r>
    </w:p>
    <w:p w:rsidR="00FB32F4" w:rsidRPr="00C43B7A" w:rsidRDefault="00FB32F4" w:rsidP="0076303C">
      <w:pPr>
        <w:pStyle w:val="ListParagraph"/>
        <w:numPr>
          <w:ilvl w:val="2"/>
          <w:numId w:val="18"/>
        </w:numPr>
        <w:tabs>
          <w:tab w:val="left" w:pos="720"/>
          <w:tab w:val="left" w:pos="1080"/>
        </w:tabs>
        <w:autoSpaceDE w:val="0"/>
        <w:autoSpaceDN w:val="0"/>
        <w:adjustRightInd w:val="0"/>
        <w:ind w:left="720" w:hanging="270"/>
        <w:rPr>
          <w:rFonts w:ascii="Arial" w:hAnsi="Arial" w:cs="Arial"/>
          <w:color w:val="000000"/>
          <w:sz w:val="24"/>
          <w:szCs w:val="24"/>
        </w:rPr>
      </w:pPr>
      <w:r w:rsidRPr="00077E5F">
        <w:rPr>
          <w:rFonts w:ascii="Arial" w:hAnsi="Arial" w:cs="Arial"/>
          <w:i/>
          <w:sz w:val="24"/>
          <w:szCs w:val="24"/>
        </w:rPr>
        <w:t>AIF Appeal Process</w:t>
      </w:r>
      <w:r w:rsidRPr="00C43B7A">
        <w:rPr>
          <w:rFonts w:ascii="Arial" w:hAnsi="Arial" w:cs="Arial"/>
          <w:sz w:val="24"/>
          <w:szCs w:val="24"/>
        </w:rPr>
        <w:t>.  All Army DCIPS employees may elect to utilize the appeals process established spe</w:t>
      </w:r>
      <w:r w:rsidR="00D3691A">
        <w:rPr>
          <w:rFonts w:ascii="Arial" w:hAnsi="Arial" w:cs="Arial"/>
          <w:sz w:val="24"/>
          <w:szCs w:val="24"/>
        </w:rPr>
        <w:t>cifically for DCIPS AIF appeals</w:t>
      </w:r>
      <w:r w:rsidRPr="00C43B7A">
        <w:rPr>
          <w:rFonts w:ascii="Arial" w:hAnsi="Arial" w:cs="Arial"/>
          <w:sz w:val="24"/>
          <w:szCs w:val="24"/>
        </w:rPr>
        <w:t>.</w:t>
      </w:r>
    </w:p>
    <w:p w:rsidR="00D3691A" w:rsidRDefault="00FB32F4" w:rsidP="00D3691A">
      <w:pPr>
        <w:tabs>
          <w:tab w:val="left" w:pos="540"/>
          <w:tab w:val="left" w:pos="720"/>
          <w:tab w:val="left" w:pos="1080"/>
        </w:tabs>
        <w:autoSpaceDE w:val="0"/>
        <w:autoSpaceDN w:val="0"/>
        <w:adjustRightInd w:val="0"/>
        <w:rPr>
          <w:rFonts w:ascii="Arial" w:hAnsi="Arial" w:cs="Arial"/>
          <w:color w:val="000000"/>
          <w:sz w:val="24"/>
          <w:szCs w:val="24"/>
        </w:rPr>
      </w:pPr>
      <w:r w:rsidRPr="00D3691A">
        <w:rPr>
          <w:rFonts w:ascii="Arial" w:hAnsi="Arial" w:cs="Arial"/>
          <w:b/>
          <w:sz w:val="24"/>
          <w:szCs w:val="24"/>
        </w:rPr>
        <w:t>AIF Appeal Procedures</w:t>
      </w:r>
      <w:r w:rsidR="00D3691A">
        <w:rPr>
          <w:rFonts w:ascii="Arial" w:hAnsi="Arial" w:cs="Arial"/>
          <w:color w:val="000000"/>
          <w:sz w:val="24"/>
          <w:szCs w:val="24"/>
        </w:rPr>
        <w:t xml:space="preserve">:  </w:t>
      </w:r>
    </w:p>
    <w:p w:rsidR="00FB32F4" w:rsidRPr="00D3691A" w:rsidRDefault="00FB32F4" w:rsidP="00D3691A">
      <w:pPr>
        <w:pStyle w:val="ListParagraph"/>
        <w:numPr>
          <w:ilvl w:val="0"/>
          <w:numId w:val="20"/>
        </w:numPr>
        <w:tabs>
          <w:tab w:val="left" w:pos="540"/>
          <w:tab w:val="left" w:pos="1080"/>
        </w:tabs>
        <w:autoSpaceDE w:val="0"/>
        <w:autoSpaceDN w:val="0"/>
        <w:adjustRightInd w:val="0"/>
        <w:ind w:left="540" w:hanging="180"/>
        <w:rPr>
          <w:rFonts w:ascii="Arial" w:hAnsi="Arial" w:cs="Arial"/>
          <w:color w:val="000000"/>
          <w:sz w:val="24"/>
          <w:szCs w:val="24"/>
        </w:rPr>
      </w:pPr>
      <w:r w:rsidRPr="00D3691A">
        <w:rPr>
          <w:rFonts w:ascii="Arial" w:hAnsi="Arial" w:cs="Arial"/>
          <w:sz w:val="24"/>
          <w:szCs w:val="24"/>
        </w:rPr>
        <w:t>Army DCIPS employees may appeal to the AIF AC.  The AIF AC is composed as follows:</w:t>
      </w:r>
    </w:p>
    <w:p w:rsidR="00FB32F4" w:rsidRPr="00C43B7A" w:rsidRDefault="00FB32F4" w:rsidP="00D3691A">
      <w:pPr>
        <w:pStyle w:val="ListParagraph"/>
        <w:numPr>
          <w:ilvl w:val="1"/>
          <w:numId w:val="20"/>
        </w:numPr>
        <w:tabs>
          <w:tab w:val="left" w:pos="540"/>
          <w:tab w:val="left" w:pos="720"/>
          <w:tab w:val="left" w:pos="1080"/>
        </w:tabs>
        <w:autoSpaceDE w:val="0"/>
        <w:autoSpaceDN w:val="0"/>
        <w:adjustRightInd w:val="0"/>
        <w:rPr>
          <w:rFonts w:ascii="Arial" w:hAnsi="Arial" w:cs="Arial"/>
          <w:color w:val="000000"/>
          <w:sz w:val="24"/>
          <w:szCs w:val="24"/>
        </w:rPr>
      </w:pPr>
      <w:r w:rsidRPr="00C43B7A">
        <w:rPr>
          <w:rFonts w:ascii="Arial" w:hAnsi="Arial" w:cs="Arial"/>
          <w:sz w:val="24"/>
          <w:szCs w:val="24"/>
        </w:rPr>
        <w:t xml:space="preserve">The AIF AC shall consist of DISE/DISL level or equivalent officers designated by each Component, and appointed by the </w:t>
      </w:r>
      <w:proofErr w:type="gramStart"/>
      <w:r w:rsidRPr="00C43B7A">
        <w:rPr>
          <w:rFonts w:ascii="Arial" w:hAnsi="Arial" w:cs="Arial"/>
          <w:sz w:val="24"/>
          <w:szCs w:val="24"/>
        </w:rPr>
        <w:t>USD(</w:t>
      </w:r>
      <w:proofErr w:type="gramEnd"/>
      <w:r w:rsidRPr="00C43B7A">
        <w:rPr>
          <w:rFonts w:ascii="Arial" w:hAnsi="Arial" w:cs="Arial"/>
          <w:sz w:val="24"/>
          <w:szCs w:val="24"/>
        </w:rPr>
        <w:t>I).</w:t>
      </w:r>
    </w:p>
    <w:p w:rsidR="00FB32F4" w:rsidRPr="00C43B7A" w:rsidRDefault="00FB32F4" w:rsidP="00D3691A">
      <w:pPr>
        <w:pStyle w:val="ListParagraph"/>
        <w:numPr>
          <w:ilvl w:val="1"/>
          <w:numId w:val="20"/>
        </w:numPr>
        <w:tabs>
          <w:tab w:val="left" w:pos="540"/>
          <w:tab w:val="left" w:pos="720"/>
          <w:tab w:val="left" w:pos="1080"/>
        </w:tabs>
        <w:autoSpaceDE w:val="0"/>
        <w:autoSpaceDN w:val="0"/>
        <w:adjustRightInd w:val="0"/>
        <w:rPr>
          <w:rFonts w:ascii="Arial" w:hAnsi="Arial" w:cs="Arial"/>
          <w:color w:val="000000"/>
          <w:sz w:val="24"/>
          <w:szCs w:val="24"/>
        </w:rPr>
      </w:pPr>
      <w:r w:rsidRPr="00C43B7A">
        <w:rPr>
          <w:rFonts w:ascii="Arial" w:hAnsi="Arial" w:cs="Arial"/>
          <w:sz w:val="24"/>
          <w:szCs w:val="24"/>
        </w:rPr>
        <w:lastRenderedPageBreak/>
        <w:t>The Director, Human Capital management Office (HCMO) or designee shall serve as chairperson for the AIF AC.</w:t>
      </w:r>
    </w:p>
    <w:p w:rsidR="00FB32F4" w:rsidRPr="00D3691A" w:rsidRDefault="00FB32F4" w:rsidP="0076303C">
      <w:pPr>
        <w:pStyle w:val="ListParagraph"/>
        <w:numPr>
          <w:ilvl w:val="0"/>
          <w:numId w:val="20"/>
        </w:numPr>
        <w:tabs>
          <w:tab w:val="left" w:pos="360"/>
          <w:tab w:val="left" w:pos="540"/>
          <w:tab w:val="left" w:pos="720"/>
        </w:tabs>
        <w:autoSpaceDE w:val="0"/>
        <w:autoSpaceDN w:val="0"/>
        <w:adjustRightInd w:val="0"/>
        <w:ind w:left="540" w:hanging="90"/>
        <w:rPr>
          <w:rFonts w:ascii="Arial" w:hAnsi="Arial" w:cs="Arial"/>
          <w:color w:val="000000"/>
          <w:sz w:val="24"/>
          <w:szCs w:val="24"/>
        </w:rPr>
      </w:pPr>
      <w:r w:rsidRPr="00D3691A">
        <w:rPr>
          <w:rFonts w:ascii="Arial" w:hAnsi="Arial" w:cs="Arial"/>
          <w:sz w:val="24"/>
          <w:szCs w:val="24"/>
        </w:rPr>
        <w:t xml:space="preserve">Appeals to the AIF AC must be in writing, must specify the allegation, and must be received by the </w:t>
      </w:r>
      <w:proofErr w:type="gramStart"/>
      <w:r w:rsidRPr="00D3691A">
        <w:rPr>
          <w:rFonts w:ascii="Arial" w:hAnsi="Arial" w:cs="Arial"/>
          <w:sz w:val="24"/>
          <w:szCs w:val="24"/>
        </w:rPr>
        <w:t>OUSD(</w:t>
      </w:r>
      <w:proofErr w:type="gramEnd"/>
      <w:r w:rsidRPr="00D3691A">
        <w:rPr>
          <w:rFonts w:ascii="Arial" w:hAnsi="Arial" w:cs="Arial"/>
          <w:sz w:val="24"/>
          <w:szCs w:val="24"/>
        </w:rPr>
        <w:t>I) Human Capital Management Office by the 30</w:t>
      </w:r>
      <w:r w:rsidRPr="00D3691A">
        <w:rPr>
          <w:rFonts w:ascii="Arial" w:hAnsi="Arial" w:cs="Arial"/>
          <w:sz w:val="24"/>
          <w:szCs w:val="24"/>
          <w:vertAlign w:val="superscript"/>
        </w:rPr>
        <w:t>th</w:t>
      </w:r>
      <w:r w:rsidRPr="00D3691A">
        <w:rPr>
          <w:rFonts w:ascii="Arial" w:hAnsi="Arial" w:cs="Arial"/>
          <w:sz w:val="24"/>
          <w:szCs w:val="24"/>
        </w:rPr>
        <w:t xml:space="preserve"> calendar day after the effective date of the AIF action.</w:t>
      </w:r>
    </w:p>
    <w:p w:rsidR="00FB32F4" w:rsidRPr="00C43B7A" w:rsidRDefault="00FB32F4" w:rsidP="00D3691A">
      <w:pPr>
        <w:pStyle w:val="ListParagraph"/>
        <w:numPr>
          <w:ilvl w:val="1"/>
          <w:numId w:val="20"/>
        </w:numPr>
        <w:tabs>
          <w:tab w:val="left" w:pos="540"/>
          <w:tab w:val="left" w:pos="720"/>
          <w:tab w:val="left" w:pos="1080"/>
        </w:tabs>
        <w:autoSpaceDE w:val="0"/>
        <w:autoSpaceDN w:val="0"/>
        <w:adjustRightInd w:val="0"/>
        <w:rPr>
          <w:rFonts w:ascii="Arial" w:hAnsi="Arial" w:cs="Arial"/>
          <w:color w:val="000000"/>
          <w:sz w:val="24"/>
          <w:szCs w:val="24"/>
        </w:rPr>
      </w:pPr>
      <w:r w:rsidRPr="00C43B7A">
        <w:rPr>
          <w:rFonts w:ascii="Arial" w:hAnsi="Arial" w:cs="Arial"/>
          <w:sz w:val="24"/>
          <w:szCs w:val="24"/>
        </w:rPr>
        <w:t>Appeals may not be filed by an employee on behalf of any other employee(s).</w:t>
      </w:r>
    </w:p>
    <w:p w:rsidR="00FB32F4" w:rsidRPr="00C43B7A" w:rsidRDefault="00FB32F4" w:rsidP="00D3691A">
      <w:pPr>
        <w:pStyle w:val="ListParagraph"/>
        <w:numPr>
          <w:ilvl w:val="1"/>
          <w:numId w:val="20"/>
        </w:numPr>
        <w:tabs>
          <w:tab w:val="left" w:pos="540"/>
          <w:tab w:val="left" w:pos="720"/>
          <w:tab w:val="left" w:pos="1080"/>
        </w:tabs>
        <w:autoSpaceDE w:val="0"/>
        <w:autoSpaceDN w:val="0"/>
        <w:adjustRightInd w:val="0"/>
        <w:rPr>
          <w:rFonts w:ascii="Arial" w:hAnsi="Arial" w:cs="Arial"/>
          <w:color w:val="000000"/>
          <w:sz w:val="24"/>
          <w:szCs w:val="24"/>
        </w:rPr>
      </w:pPr>
      <w:r w:rsidRPr="00C43B7A">
        <w:rPr>
          <w:rFonts w:ascii="Arial" w:hAnsi="Arial" w:cs="Arial"/>
          <w:sz w:val="24"/>
          <w:szCs w:val="24"/>
        </w:rPr>
        <w:t xml:space="preserve">The AIF AC will be </w:t>
      </w:r>
      <w:r w:rsidR="00D3691A">
        <w:rPr>
          <w:rFonts w:ascii="Arial" w:hAnsi="Arial" w:cs="Arial"/>
          <w:sz w:val="24"/>
          <w:szCs w:val="24"/>
        </w:rPr>
        <w:t>convened whenever the Director,</w:t>
      </w:r>
      <w:r w:rsidRPr="00C43B7A">
        <w:rPr>
          <w:rFonts w:ascii="Arial" w:hAnsi="Arial" w:cs="Arial"/>
          <w:sz w:val="24"/>
          <w:szCs w:val="24"/>
        </w:rPr>
        <w:t xml:space="preserve"> HCMO is in receipt of at least one valid appeal.</w:t>
      </w:r>
    </w:p>
    <w:p w:rsidR="00FB32F4" w:rsidRPr="00C43B7A" w:rsidRDefault="00FB32F4" w:rsidP="00D3691A">
      <w:pPr>
        <w:pStyle w:val="ListParagraph"/>
        <w:numPr>
          <w:ilvl w:val="1"/>
          <w:numId w:val="20"/>
        </w:numPr>
        <w:tabs>
          <w:tab w:val="left" w:pos="540"/>
          <w:tab w:val="left" w:pos="720"/>
          <w:tab w:val="left" w:pos="1080"/>
        </w:tabs>
        <w:autoSpaceDE w:val="0"/>
        <w:autoSpaceDN w:val="0"/>
        <w:adjustRightInd w:val="0"/>
        <w:rPr>
          <w:rFonts w:ascii="Arial" w:hAnsi="Arial" w:cs="Arial"/>
          <w:color w:val="000000"/>
          <w:sz w:val="24"/>
          <w:szCs w:val="24"/>
        </w:rPr>
      </w:pPr>
      <w:r w:rsidRPr="00C43B7A">
        <w:rPr>
          <w:rFonts w:ascii="Arial" w:hAnsi="Arial" w:cs="Arial"/>
          <w:sz w:val="24"/>
          <w:szCs w:val="24"/>
        </w:rPr>
        <w:t>An Army DCIPS employee who has filed an appeal and is awaiting ruling on that appeal shall immediately notify the AIF AC if he or she accepts an offer of assignment to a position of the same grade he or she held immediately prior to the AIF in issue.</w:t>
      </w:r>
    </w:p>
    <w:p w:rsidR="00FB32F4" w:rsidRPr="00077E5F" w:rsidRDefault="00FB32F4" w:rsidP="00D3691A">
      <w:pPr>
        <w:pStyle w:val="ListParagraph"/>
        <w:numPr>
          <w:ilvl w:val="1"/>
          <w:numId w:val="20"/>
        </w:numPr>
        <w:tabs>
          <w:tab w:val="left" w:pos="540"/>
          <w:tab w:val="left" w:pos="720"/>
          <w:tab w:val="left" w:pos="1080"/>
        </w:tabs>
        <w:autoSpaceDE w:val="0"/>
        <w:autoSpaceDN w:val="0"/>
        <w:adjustRightInd w:val="0"/>
        <w:rPr>
          <w:rFonts w:ascii="Arial" w:hAnsi="Arial" w:cs="Arial"/>
          <w:color w:val="000000"/>
          <w:sz w:val="24"/>
          <w:szCs w:val="24"/>
        </w:rPr>
      </w:pPr>
      <w:r w:rsidRPr="00C43B7A">
        <w:rPr>
          <w:rFonts w:ascii="Arial" w:hAnsi="Arial" w:cs="Arial"/>
          <w:sz w:val="24"/>
          <w:szCs w:val="24"/>
        </w:rPr>
        <w:t xml:space="preserve">Other avenues of redress, outside of the AIF appeals process, pursuant to separate laws and regulations governing prohibited personnel practices, Equal Employment Opportunity, and protections against whistleblower reprisal remain available to employees.  </w:t>
      </w:r>
    </w:p>
    <w:p w:rsidR="00FB32F4" w:rsidRDefault="00FB32F4" w:rsidP="00FB32F4">
      <w:pPr>
        <w:pStyle w:val="ListParagraph"/>
        <w:tabs>
          <w:tab w:val="left" w:pos="360"/>
        </w:tabs>
        <w:autoSpaceDE w:val="0"/>
        <w:autoSpaceDN w:val="0"/>
        <w:adjustRightInd w:val="0"/>
        <w:spacing w:after="0" w:line="240" w:lineRule="auto"/>
        <w:ind w:left="0"/>
        <w:rPr>
          <w:rFonts w:ascii="Arial" w:hAnsi="Arial" w:cs="Arial"/>
          <w:b/>
          <w:bCs/>
          <w:sz w:val="24"/>
          <w:szCs w:val="24"/>
        </w:rPr>
      </w:pPr>
    </w:p>
    <w:p w:rsidR="004D6E8B" w:rsidRDefault="004D6E8B" w:rsidP="00FB32F4">
      <w:pPr>
        <w:pStyle w:val="ListParagraph"/>
        <w:tabs>
          <w:tab w:val="left" w:pos="360"/>
        </w:tabs>
        <w:autoSpaceDE w:val="0"/>
        <w:autoSpaceDN w:val="0"/>
        <w:adjustRightInd w:val="0"/>
        <w:spacing w:after="0" w:line="240" w:lineRule="auto"/>
        <w:ind w:left="0"/>
        <w:rPr>
          <w:rFonts w:ascii="Arial" w:hAnsi="Arial" w:cs="Arial"/>
          <w:b/>
          <w:bCs/>
          <w:sz w:val="24"/>
          <w:szCs w:val="24"/>
        </w:rPr>
      </w:pPr>
    </w:p>
    <w:p w:rsidR="004D6E8B" w:rsidRDefault="004D6E8B" w:rsidP="00FB32F4">
      <w:pPr>
        <w:pStyle w:val="ListParagraph"/>
        <w:tabs>
          <w:tab w:val="left" w:pos="360"/>
        </w:tabs>
        <w:autoSpaceDE w:val="0"/>
        <w:autoSpaceDN w:val="0"/>
        <w:adjustRightInd w:val="0"/>
        <w:spacing w:after="0" w:line="240" w:lineRule="auto"/>
        <w:ind w:left="0"/>
        <w:rPr>
          <w:rFonts w:ascii="Arial" w:hAnsi="Arial" w:cs="Arial"/>
          <w:b/>
          <w:bCs/>
          <w:sz w:val="24"/>
          <w:szCs w:val="24"/>
        </w:rPr>
      </w:pPr>
    </w:p>
    <w:p w:rsidR="004D6E8B" w:rsidRDefault="004D6E8B" w:rsidP="00FB32F4">
      <w:pPr>
        <w:pStyle w:val="ListParagraph"/>
        <w:tabs>
          <w:tab w:val="left" w:pos="360"/>
        </w:tabs>
        <w:autoSpaceDE w:val="0"/>
        <w:autoSpaceDN w:val="0"/>
        <w:adjustRightInd w:val="0"/>
        <w:spacing w:after="0" w:line="240" w:lineRule="auto"/>
        <w:ind w:left="0"/>
        <w:rPr>
          <w:rFonts w:ascii="Arial" w:hAnsi="Arial" w:cs="Arial"/>
          <w:b/>
          <w:bCs/>
          <w:sz w:val="24"/>
          <w:szCs w:val="24"/>
        </w:rPr>
      </w:pPr>
    </w:p>
    <w:p w:rsidR="00FB32F4" w:rsidRDefault="00FB32F4" w:rsidP="00FB32F4">
      <w:pPr>
        <w:pStyle w:val="ListParagraph"/>
        <w:tabs>
          <w:tab w:val="left" w:pos="360"/>
        </w:tabs>
        <w:autoSpaceDE w:val="0"/>
        <w:autoSpaceDN w:val="0"/>
        <w:adjustRightInd w:val="0"/>
        <w:spacing w:after="0" w:line="240" w:lineRule="auto"/>
        <w:ind w:left="0"/>
        <w:rPr>
          <w:rFonts w:ascii="Arial" w:hAnsi="Arial" w:cs="Arial"/>
          <w:b/>
          <w:bCs/>
          <w:sz w:val="24"/>
          <w:szCs w:val="24"/>
        </w:rPr>
      </w:pPr>
    </w:p>
    <w:p w:rsidR="00F2098E" w:rsidRPr="00C14959" w:rsidRDefault="00F2098E" w:rsidP="00C14959">
      <w:pPr>
        <w:pStyle w:val="ListParagraph"/>
        <w:numPr>
          <w:ilvl w:val="0"/>
          <w:numId w:val="1"/>
        </w:numPr>
        <w:tabs>
          <w:tab w:val="left" w:pos="360"/>
        </w:tabs>
        <w:autoSpaceDE w:val="0"/>
        <w:autoSpaceDN w:val="0"/>
        <w:adjustRightInd w:val="0"/>
        <w:spacing w:after="0" w:line="240" w:lineRule="auto"/>
        <w:ind w:left="0" w:firstLine="0"/>
        <w:rPr>
          <w:rFonts w:ascii="Arial" w:hAnsi="Arial" w:cs="Arial"/>
          <w:b/>
          <w:bCs/>
          <w:sz w:val="24"/>
          <w:szCs w:val="24"/>
        </w:rPr>
      </w:pPr>
      <w:r w:rsidRPr="00C14959">
        <w:rPr>
          <w:rFonts w:ascii="Arial" w:hAnsi="Arial" w:cs="Arial"/>
          <w:b/>
          <w:bCs/>
          <w:sz w:val="24"/>
          <w:szCs w:val="24"/>
        </w:rPr>
        <w:t xml:space="preserve">How Will </w:t>
      </w:r>
      <w:r w:rsidR="00D3691A">
        <w:rPr>
          <w:rFonts w:ascii="Arial" w:hAnsi="Arial" w:cs="Arial"/>
          <w:b/>
          <w:bCs/>
          <w:sz w:val="24"/>
          <w:szCs w:val="24"/>
        </w:rPr>
        <w:t xml:space="preserve">the Army and </w:t>
      </w:r>
      <w:proofErr w:type="gramStart"/>
      <w:r w:rsidRPr="00C14959">
        <w:rPr>
          <w:rFonts w:ascii="Arial" w:hAnsi="Arial" w:cs="Arial"/>
          <w:b/>
          <w:bCs/>
          <w:sz w:val="24"/>
          <w:szCs w:val="24"/>
        </w:rPr>
        <w:t>DoD</w:t>
      </w:r>
      <w:proofErr w:type="gramEnd"/>
      <w:r w:rsidRPr="00C14959">
        <w:rPr>
          <w:rFonts w:ascii="Arial" w:hAnsi="Arial" w:cs="Arial"/>
          <w:b/>
          <w:bCs/>
          <w:sz w:val="24"/>
          <w:szCs w:val="24"/>
        </w:rPr>
        <w:t xml:space="preserve"> Assist You In Finding Another DoD Job?</w:t>
      </w:r>
    </w:p>
    <w:p w:rsidR="00D3691A" w:rsidRDefault="00D3691A" w:rsidP="00F2098E">
      <w:pPr>
        <w:autoSpaceDE w:val="0"/>
        <w:autoSpaceDN w:val="0"/>
        <w:adjustRightInd w:val="0"/>
        <w:spacing w:after="0" w:line="240" w:lineRule="auto"/>
        <w:rPr>
          <w:rFonts w:ascii="Arial" w:hAnsi="Arial" w:cs="Arial"/>
          <w:sz w:val="24"/>
          <w:szCs w:val="24"/>
        </w:rPr>
      </w:pPr>
    </w:p>
    <w:p w:rsidR="00D3691A" w:rsidRDefault="00D3691A" w:rsidP="00D3691A">
      <w:pPr>
        <w:pStyle w:val="ListParagraph"/>
        <w:tabs>
          <w:tab w:val="left" w:pos="1080"/>
        </w:tabs>
        <w:autoSpaceDE w:val="0"/>
        <w:autoSpaceDN w:val="0"/>
        <w:adjustRightInd w:val="0"/>
        <w:ind w:left="0"/>
        <w:rPr>
          <w:rFonts w:ascii="Arial" w:hAnsi="Arial" w:cs="Arial"/>
          <w:sz w:val="24"/>
          <w:szCs w:val="24"/>
        </w:rPr>
      </w:pPr>
      <w:r w:rsidRPr="00C43B7A">
        <w:rPr>
          <w:rFonts w:ascii="Arial" w:hAnsi="Arial" w:cs="Arial"/>
          <w:sz w:val="24"/>
          <w:szCs w:val="24"/>
        </w:rPr>
        <w:t>Outplacement services may be provided to Army DCIPS employees who are separated as the result of an AIF utilizing the following programs, as applicable:</w:t>
      </w:r>
    </w:p>
    <w:p w:rsidR="00D3691A" w:rsidRPr="00C43B7A" w:rsidRDefault="00D3691A" w:rsidP="00D3691A">
      <w:pPr>
        <w:pStyle w:val="ListParagraph"/>
        <w:tabs>
          <w:tab w:val="left" w:pos="1080"/>
        </w:tabs>
        <w:autoSpaceDE w:val="0"/>
        <w:autoSpaceDN w:val="0"/>
        <w:adjustRightInd w:val="0"/>
        <w:ind w:left="0"/>
        <w:rPr>
          <w:rFonts w:ascii="Arial" w:hAnsi="Arial" w:cs="Arial"/>
          <w:sz w:val="24"/>
          <w:szCs w:val="24"/>
        </w:rPr>
      </w:pPr>
    </w:p>
    <w:p w:rsidR="00D3691A" w:rsidRPr="00D3691A" w:rsidRDefault="00D3691A" w:rsidP="0076303C">
      <w:pPr>
        <w:pStyle w:val="ListParagraph"/>
        <w:numPr>
          <w:ilvl w:val="1"/>
          <w:numId w:val="17"/>
        </w:numPr>
        <w:tabs>
          <w:tab w:val="left" w:pos="720"/>
        </w:tabs>
        <w:autoSpaceDE w:val="0"/>
        <w:autoSpaceDN w:val="0"/>
        <w:adjustRightInd w:val="0"/>
        <w:ind w:firstLine="450"/>
        <w:rPr>
          <w:rFonts w:ascii="Arial" w:hAnsi="Arial" w:cs="Arial"/>
          <w:color w:val="000000"/>
          <w:sz w:val="24"/>
          <w:szCs w:val="24"/>
        </w:rPr>
      </w:pPr>
      <w:proofErr w:type="gramStart"/>
      <w:r w:rsidRPr="00D3691A">
        <w:rPr>
          <w:rFonts w:ascii="Arial" w:hAnsi="Arial" w:cs="Arial"/>
          <w:sz w:val="24"/>
          <w:szCs w:val="24"/>
        </w:rPr>
        <w:t>DoD</w:t>
      </w:r>
      <w:proofErr w:type="gramEnd"/>
      <w:r w:rsidRPr="00D3691A">
        <w:rPr>
          <w:rFonts w:ascii="Arial" w:hAnsi="Arial" w:cs="Arial"/>
          <w:sz w:val="24"/>
          <w:szCs w:val="24"/>
        </w:rPr>
        <w:t xml:space="preserve"> Priority Placement Program (PPP). The Priority Placement Program provides the primary method by which employees will be afforded maximum opportunity for placement assistance in other </w:t>
      </w:r>
      <w:proofErr w:type="gramStart"/>
      <w:r w:rsidRPr="00D3691A">
        <w:rPr>
          <w:rFonts w:ascii="Arial" w:hAnsi="Arial" w:cs="Arial"/>
          <w:sz w:val="24"/>
          <w:szCs w:val="24"/>
        </w:rPr>
        <w:t>DoD</w:t>
      </w:r>
      <w:proofErr w:type="gramEnd"/>
      <w:r w:rsidRPr="00D3691A">
        <w:rPr>
          <w:rFonts w:ascii="Arial" w:hAnsi="Arial" w:cs="Arial"/>
          <w:sz w:val="24"/>
          <w:szCs w:val="24"/>
        </w:rPr>
        <w:t xml:space="preserve"> positions and locations. The PPP has been called the most effective outplacement program in the Federal service. It is an </w:t>
      </w:r>
      <w:r>
        <w:rPr>
          <w:rFonts w:ascii="Arial" w:hAnsi="Arial" w:cs="Arial"/>
          <w:sz w:val="24"/>
          <w:szCs w:val="24"/>
        </w:rPr>
        <w:t>extremely effective place</w:t>
      </w:r>
      <w:r w:rsidRPr="00D3691A">
        <w:rPr>
          <w:rFonts w:ascii="Arial" w:hAnsi="Arial" w:cs="Arial"/>
          <w:sz w:val="24"/>
          <w:szCs w:val="24"/>
        </w:rPr>
        <w:t xml:space="preserve">ment assistance system established and maintained to minimize the adverse effects on employees due to such actions as </w:t>
      </w:r>
      <w:proofErr w:type="spellStart"/>
      <w:r w:rsidRPr="00D3691A">
        <w:rPr>
          <w:rFonts w:ascii="Arial" w:hAnsi="Arial" w:cs="Arial"/>
          <w:sz w:val="24"/>
          <w:szCs w:val="24"/>
        </w:rPr>
        <w:t>drawdowns</w:t>
      </w:r>
      <w:proofErr w:type="spellEnd"/>
      <w:r w:rsidRPr="00D3691A">
        <w:rPr>
          <w:rFonts w:ascii="Arial" w:hAnsi="Arial" w:cs="Arial"/>
          <w:sz w:val="24"/>
          <w:szCs w:val="24"/>
        </w:rPr>
        <w:t>, base closures, consolidations, contracting out and classification decisions. Since its inception in 1965, this highly acclaimed placement system has received the personal support and sanction of every Secretary of Defense.</w:t>
      </w:r>
    </w:p>
    <w:p w:rsidR="00D3691A" w:rsidRPr="00D3691A" w:rsidRDefault="00D3691A" w:rsidP="0076303C">
      <w:pPr>
        <w:pStyle w:val="ListParagraph"/>
        <w:tabs>
          <w:tab w:val="left" w:pos="720"/>
        </w:tabs>
        <w:autoSpaceDE w:val="0"/>
        <w:autoSpaceDN w:val="0"/>
        <w:adjustRightInd w:val="0"/>
        <w:ind w:left="360" w:firstLine="450"/>
        <w:rPr>
          <w:rFonts w:ascii="Arial" w:hAnsi="Arial" w:cs="Arial"/>
          <w:color w:val="000000"/>
          <w:sz w:val="24"/>
          <w:szCs w:val="24"/>
        </w:rPr>
      </w:pPr>
    </w:p>
    <w:p w:rsidR="00D3691A" w:rsidRPr="00D3691A" w:rsidRDefault="00D3691A" w:rsidP="0076303C">
      <w:pPr>
        <w:pStyle w:val="ListParagraph"/>
        <w:numPr>
          <w:ilvl w:val="1"/>
          <w:numId w:val="17"/>
        </w:numPr>
        <w:tabs>
          <w:tab w:val="left" w:pos="720"/>
        </w:tabs>
        <w:autoSpaceDE w:val="0"/>
        <w:autoSpaceDN w:val="0"/>
        <w:adjustRightInd w:val="0"/>
        <w:ind w:firstLine="450"/>
        <w:rPr>
          <w:rFonts w:ascii="Arial" w:hAnsi="Arial" w:cs="Arial"/>
          <w:color w:val="000000"/>
          <w:sz w:val="24"/>
          <w:szCs w:val="24"/>
        </w:rPr>
      </w:pPr>
      <w:r w:rsidRPr="00D3691A">
        <w:rPr>
          <w:rFonts w:ascii="Arial" w:hAnsi="Arial" w:cs="Arial"/>
          <w:sz w:val="24"/>
          <w:szCs w:val="24"/>
        </w:rPr>
        <w:lastRenderedPageBreak/>
        <w:t>Administrative Referral Assistance.  Employees who have received written notification of separation as the result of AIF may, in accordance with Reference (o), seek administrative referral assistance to publicize their availability for positions within the DoD Components with DCIPS positions for which they are qualified.</w:t>
      </w:r>
    </w:p>
    <w:p w:rsidR="00D3691A" w:rsidRPr="00D3691A" w:rsidRDefault="00D3691A" w:rsidP="0076303C">
      <w:pPr>
        <w:pStyle w:val="ListParagraph"/>
        <w:tabs>
          <w:tab w:val="left" w:pos="720"/>
        </w:tabs>
        <w:autoSpaceDE w:val="0"/>
        <w:autoSpaceDN w:val="0"/>
        <w:adjustRightInd w:val="0"/>
        <w:ind w:left="360" w:firstLine="450"/>
        <w:rPr>
          <w:rFonts w:ascii="Arial" w:hAnsi="Arial" w:cs="Arial"/>
          <w:color w:val="000000"/>
          <w:sz w:val="24"/>
          <w:szCs w:val="24"/>
        </w:rPr>
      </w:pPr>
    </w:p>
    <w:p w:rsidR="00D3691A" w:rsidRPr="00D3691A" w:rsidRDefault="00D3691A" w:rsidP="0076303C">
      <w:pPr>
        <w:pStyle w:val="ListParagraph"/>
        <w:numPr>
          <w:ilvl w:val="1"/>
          <w:numId w:val="17"/>
        </w:numPr>
        <w:tabs>
          <w:tab w:val="left" w:pos="720"/>
        </w:tabs>
        <w:autoSpaceDE w:val="0"/>
        <w:autoSpaceDN w:val="0"/>
        <w:adjustRightInd w:val="0"/>
        <w:ind w:firstLine="450"/>
        <w:rPr>
          <w:rFonts w:ascii="Arial" w:hAnsi="Arial" w:cs="Arial"/>
          <w:color w:val="000000"/>
          <w:sz w:val="24"/>
          <w:szCs w:val="24"/>
        </w:rPr>
      </w:pPr>
      <w:r w:rsidRPr="00D3691A">
        <w:rPr>
          <w:rFonts w:ascii="Arial" w:hAnsi="Arial" w:cs="Arial"/>
          <w:sz w:val="24"/>
          <w:szCs w:val="24"/>
        </w:rPr>
        <w:t>Severance Pay and Other Benefits.  Since separation from the Army as a result of AIF is an involuntary separation, but not for reasons of misconduct, delinquency or inefficiency, employees shall be eligible for severance pay, retirement, and other benefits.</w:t>
      </w:r>
    </w:p>
    <w:p w:rsidR="00D3691A" w:rsidRPr="00D3691A" w:rsidRDefault="00D3691A" w:rsidP="0076303C">
      <w:pPr>
        <w:pStyle w:val="ListParagraph"/>
        <w:tabs>
          <w:tab w:val="left" w:pos="720"/>
        </w:tabs>
        <w:autoSpaceDE w:val="0"/>
        <w:autoSpaceDN w:val="0"/>
        <w:adjustRightInd w:val="0"/>
        <w:ind w:left="360" w:firstLine="450"/>
        <w:rPr>
          <w:rFonts w:ascii="Arial" w:hAnsi="Arial" w:cs="Arial"/>
          <w:color w:val="000000"/>
          <w:sz w:val="24"/>
          <w:szCs w:val="24"/>
        </w:rPr>
      </w:pPr>
    </w:p>
    <w:p w:rsidR="00D3691A" w:rsidRPr="00D3691A" w:rsidRDefault="00D3691A" w:rsidP="0076303C">
      <w:pPr>
        <w:pStyle w:val="ListParagraph"/>
        <w:numPr>
          <w:ilvl w:val="1"/>
          <w:numId w:val="17"/>
        </w:numPr>
        <w:tabs>
          <w:tab w:val="left" w:pos="720"/>
        </w:tabs>
        <w:autoSpaceDE w:val="0"/>
        <w:autoSpaceDN w:val="0"/>
        <w:adjustRightInd w:val="0"/>
        <w:ind w:firstLine="450"/>
        <w:rPr>
          <w:rFonts w:ascii="Arial" w:hAnsi="Arial" w:cs="Arial"/>
          <w:color w:val="000000"/>
          <w:sz w:val="24"/>
          <w:szCs w:val="24"/>
        </w:rPr>
      </w:pPr>
      <w:r w:rsidRPr="00D3691A">
        <w:rPr>
          <w:rFonts w:ascii="Arial" w:hAnsi="Arial" w:cs="Arial"/>
          <w:sz w:val="24"/>
          <w:szCs w:val="24"/>
        </w:rPr>
        <w:t>Severance Pay.  The Army shall pay severance pay under the authority of Sectio</w:t>
      </w:r>
      <w:r>
        <w:rPr>
          <w:rFonts w:ascii="Arial" w:hAnsi="Arial" w:cs="Arial"/>
          <w:sz w:val="24"/>
          <w:szCs w:val="24"/>
        </w:rPr>
        <w:t xml:space="preserve">n 1603 of title 10 </w:t>
      </w:r>
      <w:r w:rsidRPr="00D3691A">
        <w:rPr>
          <w:rFonts w:ascii="Arial" w:hAnsi="Arial" w:cs="Arial"/>
          <w:sz w:val="24"/>
          <w:szCs w:val="24"/>
        </w:rPr>
        <w:t>and consistent with the provisions in Section 5595 of title 5</w:t>
      </w:r>
      <w:r>
        <w:rPr>
          <w:rFonts w:ascii="Arial" w:hAnsi="Arial" w:cs="Arial"/>
          <w:sz w:val="24"/>
          <w:szCs w:val="24"/>
        </w:rPr>
        <w:t>.</w:t>
      </w:r>
    </w:p>
    <w:p w:rsidR="00D3691A" w:rsidRPr="00D3691A" w:rsidRDefault="00D3691A" w:rsidP="0076303C">
      <w:pPr>
        <w:pStyle w:val="ListParagraph"/>
        <w:tabs>
          <w:tab w:val="left" w:pos="720"/>
        </w:tabs>
        <w:autoSpaceDE w:val="0"/>
        <w:autoSpaceDN w:val="0"/>
        <w:adjustRightInd w:val="0"/>
        <w:ind w:left="360" w:firstLine="450"/>
        <w:rPr>
          <w:rFonts w:ascii="Arial" w:hAnsi="Arial" w:cs="Arial"/>
          <w:color w:val="000000"/>
          <w:sz w:val="24"/>
          <w:szCs w:val="24"/>
        </w:rPr>
      </w:pPr>
    </w:p>
    <w:p w:rsidR="00D3691A" w:rsidRPr="00D3691A" w:rsidRDefault="00D3691A" w:rsidP="0076303C">
      <w:pPr>
        <w:pStyle w:val="ListParagraph"/>
        <w:numPr>
          <w:ilvl w:val="1"/>
          <w:numId w:val="17"/>
        </w:numPr>
        <w:tabs>
          <w:tab w:val="left" w:pos="720"/>
        </w:tabs>
        <w:autoSpaceDE w:val="0"/>
        <w:autoSpaceDN w:val="0"/>
        <w:adjustRightInd w:val="0"/>
        <w:ind w:firstLine="450"/>
        <w:rPr>
          <w:rFonts w:ascii="Arial" w:hAnsi="Arial" w:cs="Arial"/>
          <w:color w:val="000000"/>
          <w:sz w:val="24"/>
          <w:szCs w:val="24"/>
        </w:rPr>
      </w:pPr>
      <w:r w:rsidRPr="00D3691A">
        <w:rPr>
          <w:rFonts w:ascii="Arial" w:hAnsi="Arial" w:cs="Arial"/>
          <w:sz w:val="24"/>
          <w:szCs w:val="24"/>
        </w:rPr>
        <w:t>Retirement and Other Benefits.  Standing provisions availab</w:t>
      </w:r>
      <w:r>
        <w:rPr>
          <w:rFonts w:ascii="Arial" w:hAnsi="Arial" w:cs="Arial"/>
          <w:sz w:val="24"/>
          <w:szCs w:val="24"/>
        </w:rPr>
        <w:t xml:space="preserve">le through title 5 </w:t>
      </w:r>
      <w:r w:rsidRPr="00D3691A">
        <w:rPr>
          <w:rFonts w:ascii="Arial" w:hAnsi="Arial" w:cs="Arial"/>
          <w:sz w:val="24"/>
          <w:szCs w:val="24"/>
        </w:rPr>
        <w:t>and OPM regulations regarding discontinued service retirement, life insurance, health insurance and other benefits are applicable for such involuntary separation.</w:t>
      </w:r>
    </w:p>
    <w:p w:rsidR="00AC1D68" w:rsidRDefault="00AC1D68" w:rsidP="00AC1D68">
      <w:pPr>
        <w:pStyle w:val="ListParagraph"/>
        <w:tabs>
          <w:tab w:val="left" w:pos="540"/>
        </w:tabs>
        <w:autoSpaceDE w:val="0"/>
        <w:autoSpaceDN w:val="0"/>
        <w:adjustRightInd w:val="0"/>
        <w:spacing w:after="0" w:line="240" w:lineRule="auto"/>
        <w:ind w:left="0"/>
        <w:rPr>
          <w:rFonts w:ascii="Arial" w:hAnsi="Arial" w:cs="Arial"/>
          <w:b/>
          <w:bCs/>
          <w:sz w:val="24"/>
          <w:szCs w:val="24"/>
        </w:rPr>
      </w:pPr>
    </w:p>
    <w:p w:rsidR="004D6E8B" w:rsidRDefault="004D6E8B" w:rsidP="00AC1D68">
      <w:pPr>
        <w:pStyle w:val="ListParagraph"/>
        <w:tabs>
          <w:tab w:val="left" w:pos="540"/>
        </w:tabs>
        <w:autoSpaceDE w:val="0"/>
        <w:autoSpaceDN w:val="0"/>
        <w:adjustRightInd w:val="0"/>
        <w:spacing w:after="0" w:line="240" w:lineRule="auto"/>
        <w:ind w:left="0"/>
        <w:rPr>
          <w:rFonts w:ascii="Arial" w:hAnsi="Arial" w:cs="Arial"/>
          <w:b/>
          <w:bCs/>
          <w:sz w:val="24"/>
          <w:szCs w:val="24"/>
        </w:rPr>
      </w:pPr>
    </w:p>
    <w:p w:rsidR="004D6E8B" w:rsidRDefault="004D6E8B" w:rsidP="00AC1D68">
      <w:pPr>
        <w:pStyle w:val="ListParagraph"/>
        <w:tabs>
          <w:tab w:val="left" w:pos="540"/>
        </w:tabs>
        <w:autoSpaceDE w:val="0"/>
        <w:autoSpaceDN w:val="0"/>
        <w:adjustRightInd w:val="0"/>
        <w:spacing w:after="0" w:line="240" w:lineRule="auto"/>
        <w:ind w:left="0"/>
        <w:rPr>
          <w:rFonts w:ascii="Arial" w:hAnsi="Arial" w:cs="Arial"/>
          <w:b/>
          <w:bCs/>
          <w:sz w:val="24"/>
          <w:szCs w:val="24"/>
        </w:rPr>
      </w:pPr>
    </w:p>
    <w:p w:rsidR="004D6E8B" w:rsidRDefault="004D6E8B" w:rsidP="00AC1D68">
      <w:pPr>
        <w:pStyle w:val="ListParagraph"/>
        <w:tabs>
          <w:tab w:val="left" w:pos="540"/>
        </w:tabs>
        <w:autoSpaceDE w:val="0"/>
        <w:autoSpaceDN w:val="0"/>
        <w:adjustRightInd w:val="0"/>
        <w:spacing w:after="0" w:line="240" w:lineRule="auto"/>
        <w:ind w:left="0"/>
        <w:rPr>
          <w:rFonts w:ascii="Arial" w:hAnsi="Arial" w:cs="Arial"/>
          <w:b/>
          <w:bCs/>
          <w:sz w:val="24"/>
          <w:szCs w:val="24"/>
        </w:rPr>
      </w:pPr>
    </w:p>
    <w:p w:rsidR="004D6E8B" w:rsidRDefault="004D6E8B" w:rsidP="00AC1D68">
      <w:pPr>
        <w:pStyle w:val="ListParagraph"/>
        <w:tabs>
          <w:tab w:val="left" w:pos="540"/>
        </w:tabs>
        <w:autoSpaceDE w:val="0"/>
        <w:autoSpaceDN w:val="0"/>
        <w:adjustRightInd w:val="0"/>
        <w:spacing w:after="0" w:line="240" w:lineRule="auto"/>
        <w:ind w:left="0"/>
        <w:rPr>
          <w:rFonts w:ascii="Arial" w:hAnsi="Arial" w:cs="Arial"/>
          <w:b/>
          <w:bCs/>
          <w:sz w:val="24"/>
          <w:szCs w:val="24"/>
        </w:rPr>
      </w:pPr>
    </w:p>
    <w:p w:rsidR="004D6E8B" w:rsidRDefault="004D6E8B" w:rsidP="00AC1D68">
      <w:pPr>
        <w:pStyle w:val="ListParagraph"/>
        <w:tabs>
          <w:tab w:val="left" w:pos="540"/>
        </w:tabs>
        <w:autoSpaceDE w:val="0"/>
        <w:autoSpaceDN w:val="0"/>
        <w:adjustRightInd w:val="0"/>
        <w:spacing w:after="0" w:line="240" w:lineRule="auto"/>
        <w:ind w:left="0"/>
        <w:rPr>
          <w:rFonts w:ascii="Arial" w:hAnsi="Arial" w:cs="Arial"/>
          <w:b/>
          <w:bCs/>
          <w:sz w:val="24"/>
          <w:szCs w:val="24"/>
        </w:rPr>
      </w:pPr>
    </w:p>
    <w:p w:rsidR="004D6E8B" w:rsidRDefault="004D6E8B" w:rsidP="00AC1D68">
      <w:pPr>
        <w:pStyle w:val="ListParagraph"/>
        <w:tabs>
          <w:tab w:val="left" w:pos="540"/>
        </w:tabs>
        <w:autoSpaceDE w:val="0"/>
        <w:autoSpaceDN w:val="0"/>
        <w:adjustRightInd w:val="0"/>
        <w:spacing w:after="0" w:line="240" w:lineRule="auto"/>
        <w:ind w:left="0"/>
        <w:rPr>
          <w:rFonts w:ascii="Arial" w:hAnsi="Arial" w:cs="Arial"/>
          <w:b/>
          <w:bCs/>
          <w:sz w:val="24"/>
          <w:szCs w:val="24"/>
        </w:rPr>
      </w:pPr>
    </w:p>
    <w:p w:rsidR="004D6E8B" w:rsidRDefault="004D6E8B" w:rsidP="00AC1D68">
      <w:pPr>
        <w:pStyle w:val="ListParagraph"/>
        <w:tabs>
          <w:tab w:val="left" w:pos="540"/>
        </w:tabs>
        <w:autoSpaceDE w:val="0"/>
        <w:autoSpaceDN w:val="0"/>
        <w:adjustRightInd w:val="0"/>
        <w:spacing w:after="0" w:line="240" w:lineRule="auto"/>
        <w:ind w:left="0"/>
        <w:rPr>
          <w:rFonts w:ascii="Arial" w:hAnsi="Arial" w:cs="Arial"/>
          <w:b/>
          <w:bCs/>
          <w:sz w:val="24"/>
          <w:szCs w:val="24"/>
        </w:rPr>
      </w:pPr>
    </w:p>
    <w:p w:rsidR="004D6E8B" w:rsidRDefault="004D6E8B" w:rsidP="00AC1D68">
      <w:pPr>
        <w:pStyle w:val="ListParagraph"/>
        <w:tabs>
          <w:tab w:val="left" w:pos="540"/>
        </w:tabs>
        <w:autoSpaceDE w:val="0"/>
        <w:autoSpaceDN w:val="0"/>
        <w:adjustRightInd w:val="0"/>
        <w:spacing w:after="0" w:line="240" w:lineRule="auto"/>
        <w:ind w:left="0"/>
        <w:rPr>
          <w:rFonts w:ascii="Arial" w:hAnsi="Arial" w:cs="Arial"/>
          <w:b/>
          <w:bCs/>
          <w:sz w:val="24"/>
          <w:szCs w:val="24"/>
        </w:rPr>
      </w:pPr>
    </w:p>
    <w:p w:rsidR="004D6E8B" w:rsidRDefault="004D6E8B" w:rsidP="00AC1D68">
      <w:pPr>
        <w:pStyle w:val="ListParagraph"/>
        <w:tabs>
          <w:tab w:val="left" w:pos="540"/>
        </w:tabs>
        <w:autoSpaceDE w:val="0"/>
        <w:autoSpaceDN w:val="0"/>
        <w:adjustRightInd w:val="0"/>
        <w:spacing w:after="0" w:line="240" w:lineRule="auto"/>
        <w:ind w:left="0"/>
        <w:rPr>
          <w:rFonts w:ascii="Arial" w:hAnsi="Arial" w:cs="Arial"/>
          <w:b/>
          <w:bCs/>
          <w:sz w:val="24"/>
          <w:szCs w:val="24"/>
        </w:rPr>
      </w:pPr>
    </w:p>
    <w:p w:rsidR="004D6E8B" w:rsidRDefault="004D6E8B" w:rsidP="00AC1D68">
      <w:pPr>
        <w:pStyle w:val="ListParagraph"/>
        <w:tabs>
          <w:tab w:val="left" w:pos="540"/>
        </w:tabs>
        <w:autoSpaceDE w:val="0"/>
        <w:autoSpaceDN w:val="0"/>
        <w:adjustRightInd w:val="0"/>
        <w:spacing w:after="0" w:line="240" w:lineRule="auto"/>
        <w:ind w:left="0"/>
        <w:rPr>
          <w:rFonts w:ascii="Arial" w:hAnsi="Arial" w:cs="Arial"/>
          <w:b/>
          <w:bCs/>
          <w:sz w:val="24"/>
          <w:szCs w:val="24"/>
        </w:rPr>
      </w:pPr>
    </w:p>
    <w:sectPr w:rsidR="004D6E8B" w:rsidSect="001C240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C50" w:rsidRDefault="00B64C50" w:rsidP="004C6032">
      <w:pPr>
        <w:spacing w:after="0" w:line="240" w:lineRule="auto"/>
      </w:pPr>
      <w:r>
        <w:separator/>
      </w:r>
    </w:p>
  </w:endnote>
  <w:endnote w:type="continuationSeparator" w:id="0">
    <w:p w:rsidR="00B64C50" w:rsidRDefault="00B64C50" w:rsidP="004C6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70583"/>
      <w:docPartObj>
        <w:docPartGallery w:val="Page Numbers (Bottom of Page)"/>
        <w:docPartUnique/>
      </w:docPartObj>
    </w:sdtPr>
    <w:sdtEndPr>
      <w:rPr>
        <w:rFonts w:ascii="Arial" w:hAnsi="Arial" w:cs="Arial"/>
        <w:sz w:val="24"/>
        <w:szCs w:val="24"/>
      </w:rPr>
    </w:sdtEndPr>
    <w:sdtContent>
      <w:p w:rsidR="00391F16" w:rsidRPr="00391F16" w:rsidRDefault="00391F16">
        <w:pPr>
          <w:pStyle w:val="Footer"/>
          <w:jc w:val="center"/>
          <w:rPr>
            <w:rFonts w:ascii="Arial" w:hAnsi="Arial" w:cs="Arial"/>
            <w:sz w:val="24"/>
            <w:szCs w:val="24"/>
          </w:rPr>
        </w:pPr>
        <w:r w:rsidRPr="00391F16">
          <w:rPr>
            <w:rFonts w:ascii="Arial" w:hAnsi="Arial" w:cs="Arial"/>
            <w:sz w:val="24"/>
            <w:szCs w:val="24"/>
          </w:rPr>
          <w:fldChar w:fldCharType="begin"/>
        </w:r>
        <w:r w:rsidRPr="00391F16">
          <w:rPr>
            <w:rFonts w:ascii="Arial" w:hAnsi="Arial" w:cs="Arial"/>
            <w:sz w:val="24"/>
            <w:szCs w:val="24"/>
          </w:rPr>
          <w:instrText xml:space="preserve"> PAGE   \* MERGEFORMAT </w:instrText>
        </w:r>
        <w:r w:rsidRPr="00391F16">
          <w:rPr>
            <w:rFonts w:ascii="Arial" w:hAnsi="Arial" w:cs="Arial"/>
            <w:sz w:val="24"/>
            <w:szCs w:val="24"/>
          </w:rPr>
          <w:fldChar w:fldCharType="separate"/>
        </w:r>
        <w:r>
          <w:rPr>
            <w:rFonts w:ascii="Arial" w:hAnsi="Arial" w:cs="Arial"/>
            <w:noProof/>
            <w:sz w:val="24"/>
            <w:szCs w:val="24"/>
          </w:rPr>
          <w:t>1</w:t>
        </w:r>
        <w:r w:rsidRPr="00391F16">
          <w:rPr>
            <w:rFonts w:ascii="Arial" w:hAnsi="Arial" w:cs="Arial"/>
            <w:sz w:val="24"/>
            <w:szCs w:val="24"/>
          </w:rPr>
          <w:fldChar w:fldCharType="end"/>
        </w:r>
      </w:p>
    </w:sdtContent>
  </w:sdt>
  <w:p w:rsidR="00391F16" w:rsidRDefault="00391F16" w:rsidP="00391F1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C50" w:rsidRDefault="00B64C50" w:rsidP="004C6032">
      <w:pPr>
        <w:spacing w:after="0" w:line="240" w:lineRule="auto"/>
      </w:pPr>
      <w:r>
        <w:separator/>
      </w:r>
    </w:p>
  </w:footnote>
  <w:footnote w:type="continuationSeparator" w:id="0">
    <w:p w:rsidR="00B64C50" w:rsidRDefault="00B64C50" w:rsidP="004C60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F16" w:rsidRDefault="00391F16">
    <w:pPr>
      <w:pStyle w:val="Header"/>
    </w:pPr>
    <w:r w:rsidRPr="00391F16">
      <w:drawing>
        <wp:inline distT="0" distB="0" distL="0" distR="0">
          <wp:extent cx="1524000" cy="981224"/>
          <wp:effectExtent l="19050" t="0" r="0" b="0"/>
          <wp:docPr id="8" name="Picture 7"/>
          <wp:cNvGraphicFramePr/>
          <a:graphic xmlns:a="http://schemas.openxmlformats.org/drawingml/2006/main">
            <a:graphicData uri="http://schemas.openxmlformats.org/drawingml/2006/picture">
              <pic:pic xmlns:pic="http://schemas.openxmlformats.org/drawingml/2006/picture">
                <pic:nvPicPr>
                  <pic:cNvPr id="66" name="Picture 9"/>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1524000" cy="981224"/>
                  </a:xfrm>
                  <a:prstGeom prst="rect">
                    <a:avLst/>
                  </a:prstGeom>
                  <a:noFill/>
                  <a:ln w="9525">
                    <a:noFill/>
                    <a:miter lim="800000"/>
                    <a:headEnd/>
                    <a:tailEnd/>
                  </a:ln>
                </pic:spPr>
              </pic:pic>
            </a:graphicData>
          </a:graphic>
        </wp:inline>
      </w:drawing>
    </w:r>
    <w:r>
      <w:t xml:space="preserve">                                                                            </w:t>
    </w:r>
    <w:r w:rsidRPr="00391F16">
      <w:drawing>
        <wp:inline distT="0" distB="0" distL="0" distR="0">
          <wp:extent cx="1524001" cy="762000"/>
          <wp:effectExtent l="19050" t="0" r="0" b="0"/>
          <wp:docPr id="9" name="Picture 8" descr="DCIPS_blue_logo"/>
          <wp:cNvGraphicFramePr/>
          <a:graphic xmlns:a="http://schemas.openxmlformats.org/drawingml/2006/main">
            <a:graphicData uri="http://schemas.openxmlformats.org/drawingml/2006/picture">
              <pic:pic xmlns:pic="http://schemas.openxmlformats.org/drawingml/2006/picture">
                <pic:nvPicPr>
                  <pic:cNvPr id="77" name="Picture 2" descr="DCIPS_blue_logo"/>
                  <pic:cNvPicPr>
                    <a:picLocks noChangeAspect="1" noChangeArrowheads="1"/>
                  </pic:cNvPicPr>
                </pic:nvPicPr>
                <pic:blipFill>
                  <a:blip r:embed="rId2" cstate="print"/>
                  <a:srcRect/>
                  <a:stretch>
                    <a:fillRect/>
                  </a:stretch>
                </pic:blipFill>
                <pic:spPr bwMode="auto">
                  <a:xfrm>
                    <a:off x="0" y="0"/>
                    <a:ext cx="1524001" cy="762000"/>
                  </a:xfrm>
                  <a:prstGeom prst="rect">
                    <a:avLst/>
                  </a:prstGeom>
                  <a:noFill/>
                  <a:ln w="9525">
                    <a:noFill/>
                    <a:miter lim="800000"/>
                    <a:headEnd/>
                    <a:tailEnd/>
                  </a:ln>
                </pic:spPr>
              </pic:pic>
            </a:graphicData>
          </a:graphic>
        </wp:inline>
      </w:drawing>
    </w:r>
  </w:p>
  <w:p w:rsidR="004C6032" w:rsidRDefault="004C60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7992"/>
    <w:multiLevelType w:val="hybridMultilevel"/>
    <w:tmpl w:val="3DBEFB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547CE"/>
    <w:multiLevelType w:val="hybridMultilevel"/>
    <w:tmpl w:val="BD6C7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F1FFD"/>
    <w:multiLevelType w:val="hybridMultilevel"/>
    <w:tmpl w:val="CFA6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93D91"/>
    <w:multiLevelType w:val="hybridMultilevel"/>
    <w:tmpl w:val="A2949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54702"/>
    <w:multiLevelType w:val="hybridMultilevel"/>
    <w:tmpl w:val="5934A78E"/>
    <w:lvl w:ilvl="0" w:tplc="7FCAFF50">
      <w:start w:val="1"/>
      <w:numFmt w:val="decimal"/>
      <w:lvlText w:val="%1."/>
      <w:lvlJc w:val="left"/>
      <w:pPr>
        <w:tabs>
          <w:tab w:val="num" w:pos="450"/>
        </w:tabs>
        <w:ind w:left="450" w:hanging="360"/>
      </w:pPr>
    </w:lvl>
    <w:lvl w:ilvl="1" w:tplc="6AD27F9E">
      <w:start w:val="1"/>
      <w:numFmt w:val="lowerLetter"/>
      <w:lvlText w:val="%2."/>
      <w:lvlJc w:val="left"/>
      <w:pPr>
        <w:tabs>
          <w:tab w:val="num" w:pos="630"/>
        </w:tabs>
        <w:ind w:left="630" w:hanging="360"/>
      </w:pPr>
    </w:lvl>
    <w:lvl w:ilvl="2" w:tplc="50A8C984" w:tentative="1">
      <w:start w:val="1"/>
      <w:numFmt w:val="decimal"/>
      <w:lvlText w:val="%3."/>
      <w:lvlJc w:val="left"/>
      <w:pPr>
        <w:tabs>
          <w:tab w:val="num" w:pos="1890"/>
        </w:tabs>
        <w:ind w:left="1890" w:hanging="360"/>
      </w:pPr>
    </w:lvl>
    <w:lvl w:ilvl="3" w:tplc="8168DDD4" w:tentative="1">
      <w:start w:val="1"/>
      <w:numFmt w:val="decimal"/>
      <w:lvlText w:val="%4."/>
      <w:lvlJc w:val="left"/>
      <w:pPr>
        <w:tabs>
          <w:tab w:val="num" w:pos="2610"/>
        </w:tabs>
        <w:ind w:left="2610" w:hanging="360"/>
      </w:pPr>
    </w:lvl>
    <w:lvl w:ilvl="4" w:tplc="CC3E0E30" w:tentative="1">
      <w:start w:val="1"/>
      <w:numFmt w:val="decimal"/>
      <w:lvlText w:val="%5."/>
      <w:lvlJc w:val="left"/>
      <w:pPr>
        <w:tabs>
          <w:tab w:val="num" w:pos="3330"/>
        </w:tabs>
        <w:ind w:left="3330" w:hanging="360"/>
      </w:pPr>
    </w:lvl>
    <w:lvl w:ilvl="5" w:tplc="C5C0F9D0" w:tentative="1">
      <w:start w:val="1"/>
      <w:numFmt w:val="decimal"/>
      <w:lvlText w:val="%6."/>
      <w:lvlJc w:val="left"/>
      <w:pPr>
        <w:tabs>
          <w:tab w:val="num" w:pos="4050"/>
        </w:tabs>
        <w:ind w:left="4050" w:hanging="360"/>
      </w:pPr>
    </w:lvl>
    <w:lvl w:ilvl="6" w:tplc="6956933E" w:tentative="1">
      <w:start w:val="1"/>
      <w:numFmt w:val="decimal"/>
      <w:lvlText w:val="%7."/>
      <w:lvlJc w:val="left"/>
      <w:pPr>
        <w:tabs>
          <w:tab w:val="num" w:pos="4770"/>
        </w:tabs>
        <w:ind w:left="4770" w:hanging="360"/>
      </w:pPr>
    </w:lvl>
    <w:lvl w:ilvl="7" w:tplc="208ACC72" w:tentative="1">
      <w:start w:val="1"/>
      <w:numFmt w:val="decimal"/>
      <w:lvlText w:val="%8."/>
      <w:lvlJc w:val="left"/>
      <w:pPr>
        <w:tabs>
          <w:tab w:val="num" w:pos="5490"/>
        </w:tabs>
        <w:ind w:left="5490" w:hanging="360"/>
      </w:pPr>
    </w:lvl>
    <w:lvl w:ilvl="8" w:tplc="ECCE1CDC" w:tentative="1">
      <w:start w:val="1"/>
      <w:numFmt w:val="decimal"/>
      <w:lvlText w:val="%9."/>
      <w:lvlJc w:val="left"/>
      <w:pPr>
        <w:tabs>
          <w:tab w:val="num" w:pos="6210"/>
        </w:tabs>
        <w:ind w:left="6210" w:hanging="360"/>
      </w:pPr>
    </w:lvl>
  </w:abstractNum>
  <w:abstractNum w:abstractNumId="5">
    <w:nsid w:val="2016267E"/>
    <w:multiLevelType w:val="hybridMultilevel"/>
    <w:tmpl w:val="E3DC2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96A12"/>
    <w:multiLevelType w:val="multilevel"/>
    <w:tmpl w:val="1E66B01C"/>
    <w:lvl w:ilvl="0">
      <w:start w:val="1"/>
      <w:numFmt w:val="decimal"/>
      <w:suff w:val="space"/>
      <w:lvlText w:val="%1."/>
      <w:lvlJc w:val="left"/>
      <w:pPr>
        <w:ind w:left="0" w:firstLine="0"/>
      </w:pPr>
      <w:rPr>
        <w:rFonts w:ascii="Arial" w:hAnsi="Arial" w:cs="Times New Roman" w:hint="default"/>
        <w:b/>
        <w:sz w:val="24"/>
      </w:rPr>
    </w:lvl>
    <w:lvl w:ilvl="1">
      <w:start w:val="1"/>
      <w:numFmt w:val="bullet"/>
      <w:lvlText w:val=""/>
      <w:lvlJc w:val="left"/>
      <w:pPr>
        <w:ind w:left="0" w:firstLine="360"/>
      </w:pPr>
      <w:rPr>
        <w:rFonts w:ascii="Symbol" w:hAnsi="Symbol" w:hint="default"/>
        <w:b w:val="0"/>
        <w:i w:val="0"/>
        <w:sz w:val="24"/>
      </w:rPr>
    </w:lvl>
    <w:lvl w:ilvl="2">
      <w:start w:val="1"/>
      <w:numFmt w:val="decimal"/>
      <w:suff w:val="space"/>
      <w:lvlText w:val="(%3) "/>
      <w:lvlJc w:val="left"/>
      <w:pPr>
        <w:ind w:left="0" w:firstLine="360"/>
      </w:pPr>
      <w:rPr>
        <w:rFonts w:ascii="Arial" w:hAnsi="Arial" w:cs="Times New Roman" w:hint="default"/>
        <w:sz w:val="24"/>
      </w:rPr>
    </w:lvl>
    <w:lvl w:ilvl="3">
      <w:start w:val="1"/>
      <w:numFmt w:val="lowerLetter"/>
      <w:suff w:val="space"/>
      <w:lvlText w:val="(%4)"/>
      <w:lvlJc w:val="left"/>
      <w:pPr>
        <w:ind w:left="0" w:firstLine="360"/>
      </w:pPr>
      <w:rPr>
        <w:rFonts w:ascii="Arial" w:hAnsi="Arial" w:cs="Times New Roman" w:hint="default"/>
        <w:sz w:val="24"/>
      </w:rPr>
    </w:lvl>
    <w:lvl w:ilvl="4">
      <w:start w:val="1"/>
      <w:numFmt w:val="decimal"/>
      <w:suff w:val="space"/>
      <w:lvlText w:val="%5."/>
      <w:lvlJc w:val="left"/>
      <w:pPr>
        <w:ind w:left="0" w:firstLine="360"/>
      </w:pPr>
      <w:rPr>
        <w:rFonts w:cs="Times New Roman" w:hint="default"/>
      </w:rPr>
    </w:lvl>
    <w:lvl w:ilvl="5">
      <w:start w:val="1"/>
      <w:numFmt w:val="lowerLetter"/>
      <w:suff w:val="space"/>
      <w:lvlText w:val="%6."/>
      <w:lvlJc w:val="left"/>
      <w:pPr>
        <w:ind w:left="0" w:firstLine="360"/>
      </w:pPr>
      <w:rPr>
        <w:rFonts w:cs="Times New Roman" w:hint="default"/>
      </w:rPr>
    </w:lvl>
    <w:lvl w:ilvl="6">
      <w:start w:val="1"/>
      <w:numFmt w:val="decimal"/>
      <w:suff w:val="space"/>
      <w:lvlText w:val="(%7)"/>
      <w:lvlJc w:val="left"/>
      <w:pPr>
        <w:ind w:left="0" w:firstLine="360"/>
      </w:pPr>
      <w:rPr>
        <w:rFonts w:cs="Times New Roman" w:hint="default"/>
      </w:rPr>
    </w:lvl>
    <w:lvl w:ilvl="7">
      <w:start w:val="1"/>
      <w:numFmt w:val="lowerLetter"/>
      <w:suff w:val="space"/>
      <w:lvlText w:val="(%8)"/>
      <w:lvlJc w:val="left"/>
      <w:pPr>
        <w:ind w:left="0" w:firstLine="360"/>
      </w:pPr>
      <w:rPr>
        <w:rFonts w:cs="Times New Roman" w:hint="default"/>
      </w:rPr>
    </w:lvl>
    <w:lvl w:ilvl="8">
      <w:start w:val="1"/>
      <w:numFmt w:val="decimal"/>
      <w:suff w:val="space"/>
      <w:lvlText w:val="%9."/>
      <w:lvlJc w:val="left"/>
      <w:pPr>
        <w:ind w:left="0" w:firstLine="360"/>
      </w:pPr>
      <w:rPr>
        <w:rFonts w:cs="Times New Roman" w:hint="default"/>
      </w:rPr>
    </w:lvl>
  </w:abstractNum>
  <w:abstractNum w:abstractNumId="7">
    <w:nsid w:val="2BD11B6E"/>
    <w:multiLevelType w:val="hybridMultilevel"/>
    <w:tmpl w:val="03C61B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272DEE"/>
    <w:multiLevelType w:val="hybridMultilevel"/>
    <w:tmpl w:val="8F7E3DD6"/>
    <w:lvl w:ilvl="0" w:tplc="8C7296B4">
      <w:start w:val="1"/>
      <w:numFmt w:val="bullet"/>
      <w:lvlText w:val="•"/>
      <w:lvlJc w:val="left"/>
      <w:pPr>
        <w:tabs>
          <w:tab w:val="num" w:pos="720"/>
        </w:tabs>
        <w:ind w:left="720" w:hanging="360"/>
      </w:pPr>
      <w:rPr>
        <w:rFonts w:ascii="Arial" w:hAnsi="Arial" w:hint="default"/>
      </w:rPr>
    </w:lvl>
    <w:lvl w:ilvl="1" w:tplc="1A70A450" w:tentative="1">
      <w:start w:val="1"/>
      <w:numFmt w:val="bullet"/>
      <w:lvlText w:val="•"/>
      <w:lvlJc w:val="left"/>
      <w:pPr>
        <w:tabs>
          <w:tab w:val="num" w:pos="1440"/>
        </w:tabs>
        <w:ind w:left="1440" w:hanging="360"/>
      </w:pPr>
      <w:rPr>
        <w:rFonts w:ascii="Arial" w:hAnsi="Arial" w:hint="default"/>
      </w:rPr>
    </w:lvl>
    <w:lvl w:ilvl="2" w:tplc="3654A7D6" w:tentative="1">
      <w:start w:val="1"/>
      <w:numFmt w:val="bullet"/>
      <w:lvlText w:val="•"/>
      <w:lvlJc w:val="left"/>
      <w:pPr>
        <w:tabs>
          <w:tab w:val="num" w:pos="2160"/>
        </w:tabs>
        <w:ind w:left="2160" w:hanging="360"/>
      </w:pPr>
      <w:rPr>
        <w:rFonts w:ascii="Arial" w:hAnsi="Arial" w:hint="default"/>
      </w:rPr>
    </w:lvl>
    <w:lvl w:ilvl="3" w:tplc="301628A0" w:tentative="1">
      <w:start w:val="1"/>
      <w:numFmt w:val="bullet"/>
      <w:lvlText w:val="•"/>
      <w:lvlJc w:val="left"/>
      <w:pPr>
        <w:tabs>
          <w:tab w:val="num" w:pos="2880"/>
        </w:tabs>
        <w:ind w:left="2880" w:hanging="360"/>
      </w:pPr>
      <w:rPr>
        <w:rFonts w:ascii="Arial" w:hAnsi="Arial" w:hint="default"/>
      </w:rPr>
    </w:lvl>
    <w:lvl w:ilvl="4" w:tplc="F644562C" w:tentative="1">
      <w:start w:val="1"/>
      <w:numFmt w:val="bullet"/>
      <w:lvlText w:val="•"/>
      <w:lvlJc w:val="left"/>
      <w:pPr>
        <w:tabs>
          <w:tab w:val="num" w:pos="3600"/>
        </w:tabs>
        <w:ind w:left="3600" w:hanging="360"/>
      </w:pPr>
      <w:rPr>
        <w:rFonts w:ascii="Arial" w:hAnsi="Arial" w:hint="default"/>
      </w:rPr>
    </w:lvl>
    <w:lvl w:ilvl="5" w:tplc="2FAC6364" w:tentative="1">
      <w:start w:val="1"/>
      <w:numFmt w:val="bullet"/>
      <w:lvlText w:val="•"/>
      <w:lvlJc w:val="left"/>
      <w:pPr>
        <w:tabs>
          <w:tab w:val="num" w:pos="4320"/>
        </w:tabs>
        <w:ind w:left="4320" w:hanging="360"/>
      </w:pPr>
      <w:rPr>
        <w:rFonts w:ascii="Arial" w:hAnsi="Arial" w:hint="default"/>
      </w:rPr>
    </w:lvl>
    <w:lvl w:ilvl="6" w:tplc="6840E7A6" w:tentative="1">
      <w:start w:val="1"/>
      <w:numFmt w:val="bullet"/>
      <w:lvlText w:val="•"/>
      <w:lvlJc w:val="left"/>
      <w:pPr>
        <w:tabs>
          <w:tab w:val="num" w:pos="5040"/>
        </w:tabs>
        <w:ind w:left="5040" w:hanging="360"/>
      </w:pPr>
      <w:rPr>
        <w:rFonts w:ascii="Arial" w:hAnsi="Arial" w:hint="default"/>
      </w:rPr>
    </w:lvl>
    <w:lvl w:ilvl="7" w:tplc="8A323828" w:tentative="1">
      <w:start w:val="1"/>
      <w:numFmt w:val="bullet"/>
      <w:lvlText w:val="•"/>
      <w:lvlJc w:val="left"/>
      <w:pPr>
        <w:tabs>
          <w:tab w:val="num" w:pos="5760"/>
        </w:tabs>
        <w:ind w:left="5760" w:hanging="360"/>
      </w:pPr>
      <w:rPr>
        <w:rFonts w:ascii="Arial" w:hAnsi="Arial" w:hint="default"/>
      </w:rPr>
    </w:lvl>
    <w:lvl w:ilvl="8" w:tplc="AFD87BE8" w:tentative="1">
      <w:start w:val="1"/>
      <w:numFmt w:val="bullet"/>
      <w:lvlText w:val="•"/>
      <w:lvlJc w:val="left"/>
      <w:pPr>
        <w:tabs>
          <w:tab w:val="num" w:pos="6480"/>
        </w:tabs>
        <w:ind w:left="6480" w:hanging="360"/>
      </w:pPr>
      <w:rPr>
        <w:rFonts w:ascii="Arial" w:hAnsi="Arial" w:hint="default"/>
      </w:rPr>
    </w:lvl>
  </w:abstractNum>
  <w:abstractNum w:abstractNumId="9">
    <w:nsid w:val="354B2F1F"/>
    <w:multiLevelType w:val="hybridMultilevel"/>
    <w:tmpl w:val="022A81C4"/>
    <w:lvl w:ilvl="0" w:tplc="A57625EC">
      <w:start w:val="1"/>
      <w:numFmt w:val="bullet"/>
      <w:lvlText w:val="•"/>
      <w:lvlJc w:val="left"/>
      <w:pPr>
        <w:tabs>
          <w:tab w:val="num" w:pos="720"/>
        </w:tabs>
        <w:ind w:left="720" w:hanging="360"/>
      </w:pPr>
      <w:rPr>
        <w:rFonts w:ascii="Arial" w:hAnsi="Arial" w:hint="default"/>
      </w:rPr>
    </w:lvl>
    <w:lvl w:ilvl="1" w:tplc="4B28C5B4" w:tentative="1">
      <w:start w:val="1"/>
      <w:numFmt w:val="bullet"/>
      <w:lvlText w:val="•"/>
      <w:lvlJc w:val="left"/>
      <w:pPr>
        <w:tabs>
          <w:tab w:val="num" w:pos="1440"/>
        </w:tabs>
        <w:ind w:left="1440" w:hanging="360"/>
      </w:pPr>
      <w:rPr>
        <w:rFonts w:ascii="Arial" w:hAnsi="Arial" w:hint="default"/>
      </w:rPr>
    </w:lvl>
    <w:lvl w:ilvl="2" w:tplc="138EA12C" w:tentative="1">
      <w:start w:val="1"/>
      <w:numFmt w:val="bullet"/>
      <w:lvlText w:val="•"/>
      <w:lvlJc w:val="left"/>
      <w:pPr>
        <w:tabs>
          <w:tab w:val="num" w:pos="2160"/>
        </w:tabs>
        <w:ind w:left="2160" w:hanging="360"/>
      </w:pPr>
      <w:rPr>
        <w:rFonts w:ascii="Arial" w:hAnsi="Arial" w:hint="default"/>
      </w:rPr>
    </w:lvl>
    <w:lvl w:ilvl="3" w:tplc="A8AC62B2" w:tentative="1">
      <w:start w:val="1"/>
      <w:numFmt w:val="bullet"/>
      <w:lvlText w:val="•"/>
      <w:lvlJc w:val="left"/>
      <w:pPr>
        <w:tabs>
          <w:tab w:val="num" w:pos="2880"/>
        </w:tabs>
        <w:ind w:left="2880" w:hanging="360"/>
      </w:pPr>
      <w:rPr>
        <w:rFonts w:ascii="Arial" w:hAnsi="Arial" w:hint="default"/>
      </w:rPr>
    </w:lvl>
    <w:lvl w:ilvl="4" w:tplc="E054857E" w:tentative="1">
      <w:start w:val="1"/>
      <w:numFmt w:val="bullet"/>
      <w:lvlText w:val="•"/>
      <w:lvlJc w:val="left"/>
      <w:pPr>
        <w:tabs>
          <w:tab w:val="num" w:pos="3600"/>
        </w:tabs>
        <w:ind w:left="3600" w:hanging="360"/>
      </w:pPr>
      <w:rPr>
        <w:rFonts w:ascii="Arial" w:hAnsi="Arial" w:hint="default"/>
      </w:rPr>
    </w:lvl>
    <w:lvl w:ilvl="5" w:tplc="A4A60808" w:tentative="1">
      <w:start w:val="1"/>
      <w:numFmt w:val="bullet"/>
      <w:lvlText w:val="•"/>
      <w:lvlJc w:val="left"/>
      <w:pPr>
        <w:tabs>
          <w:tab w:val="num" w:pos="4320"/>
        </w:tabs>
        <w:ind w:left="4320" w:hanging="360"/>
      </w:pPr>
      <w:rPr>
        <w:rFonts w:ascii="Arial" w:hAnsi="Arial" w:hint="default"/>
      </w:rPr>
    </w:lvl>
    <w:lvl w:ilvl="6" w:tplc="97507412" w:tentative="1">
      <w:start w:val="1"/>
      <w:numFmt w:val="bullet"/>
      <w:lvlText w:val="•"/>
      <w:lvlJc w:val="left"/>
      <w:pPr>
        <w:tabs>
          <w:tab w:val="num" w:pos="5040"/>
        </w:tabs>
        <w:ind w:left="5040" w:hanging="360"/>
      </w:pPr>
      <w:rPr>
        <w:rFonts w:ascii="Arial" w:hAnsi="Arial" w:hint="default"/>
      </w:rPr>
    </w:lvl>
    <w:lvl w:ilvl="7" w:tplc="4CF82EA8" w:tentative="1">
      <w:start w:val="1"/>
      <w:numFmt w:val="bullet"/>
      <w:lvlText w:val="•"/>
      <w:lvlJc w:val="left"/>
      <w:pPr>
        <w:tabs>
          <w:tab w:val="num" w:pos="5760"/>
        </w:tabs>
        <w:ind w:left="5760" w:hanging="360"/>
      </w:pPr>
      <w:rPr>
        <w:rFonts w:ascii="Arial" w:hAnsi="Arial" w:hint="default"/>
      </w:rPr>
    </w:lvl>
    <w:lvl w:ilvl="8" w:tplc="6FFEC5E0" w:tentative="1">
      <w:start w:val="1"/>
      <w:numFmt w:val="bullet"/>
      <w:lvlText w:val="•"/>
      <w:lvlJc w:val="left"/>
      <w:pPr>
        <w:tabs>
          <w:tab w:val="num" w:pos="6480"/>
        </w:tabs>
        <w:ind w:left="6480" w:hanging="360"/>
      </w:pPr>
      <w:rPr>
        <w:rFonts w:ascii="Arial" w:hAnsi="Arial" w:hint="default"/>
      </w:rPr>
    </w:lvl>
  </w:abstractNum>
  <w:abstractNum w:abstractNumId="10">
    <w:nsid w:val="38F66F01"/>
    <w:multiLevelType w:val="hybridMultilevel"/>
    <w:tmpl w:val="88102E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AA74CF"/>
    <w:multiLevelType w:val="hybridMultilevel"/>
    <w:tmpl w:val="F86A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93F15"/>
    <w:multiLevelType w:val="multilevel"/>
    <w:tmpl w:val="3A1CC2A2"/>
    <w:lvl w:ilvl="0">
      <w:start w:val="1"/>
      <w:numFmt w:val="decimal"/>
      <w:pStyle w:val="Heading1"/>
      <w:lvlText w:val="%1."/>
      <w:lvlJc w:val="left"/>
      <w:pPr>
        <w:tabs>
          <w:tab w:val="num" w:pos="360"/>
        </w:tabs>
      </w:pPr>
      <w:rPr>
        <w:rFonts w:cs="Times New Roman" w:hint="default"/>
      </w:rPr>
    </w:lvl>
    <w:lvl w:ilvl="1">
      <w:start w:val="1"/>
      <w:numFmt w:val="none"/>
      <w:pStyle w:val="Heading2"/>
      <w:lvlText w:val="a."/>
      <w:lvlJc w:val="left"/>
      <w:pPr>
        <w:tabs>
          <w:tab w:val="num" w:pos="936"/>
        </w:tabs>
        <w:ind w:left="720" w:hanging="360"/>
      </w:pPr>
      <w:rPr>
        <w:rFonts w:cs="Times New Roman" w:hint="default"/>
      </w:rPr>
    </w:lvl>
    <w:lvl w:ilvl="2">
      <w:start w:val="1"/>
      <w:numFmt w:val="none"/>
      <w:pStyle w:val="Heading3"/>
      <w:lvlText w:val="(1)"/>
      <w:lvlJc w:val="left"/>
      <w:pPr>
        <w:tabs>
          <w:tab w:val="num" w:pos="1800"/>
        </w:tabs>
        <w:ind w:left="1440" w:hanging="893"/>
      </w:pPr>
      <w:rPr>
        <w:rFonts w:cs="Times New Roman" w:hint="default"/>
      </w:rPr>
    </w:lvl>
    <w:lvl w:ilvl="3">
      <w:start w:val="1"/>
      <w:numFmt w:val="none"/>
      <w:pStyle w:val="Heading4"/>
      <w:lvlText w:val="(a)"/>
      <w:lvlJc w:val="left"/>
      <w:pPr>
        <w:tabs>
          <w:tab w:val="num" w:pos="2520"/>
        </w:tabs>
        <w:ind w:left="2160" w:hanging="1411"/>
      </w:pPr>
      <w:rPr>
        <w:rFonts w:cs="Times New Roman" w:hint="default"/>
        <w:b w:val="0"/>
        <w:i w:val="0"/>
        <w:u w:val="none"/>
      </w:rPr>
    </w:lvl>
    <w:lvl w:ilvl="4">
      <w:start w:val="1"/>
      <w:numFmt w:val="none"/>
      <w:pStyle w:val="Heading5"/>
      <w:lvlText w:val="1."/>
      <w:lvlJc w:val="left"/>
      <w:pPr>
        <w:tabs>
          <w:tab w:val="num" w:pos="3240"/>
        </w:tabs>
        <w:ind w:left="2880" w:hanging="1973"/>
      </w:pPr>
      <w:rPr>
        <w:rFonts w:cs="Times New Roman" w:hint="default"/>
        <w:u w:val="single"/>
      </w:rPr>
    </w:lvl>
    <w:lvl w:ilvl="5">
      <w:start w:val="1"/>
      <w:numFmt w:val="none"/>
      <w:pStyle w:val="Heading6"/>
      <w:lvlText w:val="a."/>
      <w:lvlJc w:val="left"/>
      <w:pPr>
        <w:tabs>
          <w:tab w:val="num" w:pos="3960"/>
        </w:tabs>
        <w:ind w:left="3600" w:hanging="2333"/>
      </w:pPr>
      <w:rPr>
        <w:rFonts w:cs="Times New Roman" w:hint="default"/>
        <w:u w:val="single"/>
      </w:rPr>
    </w:lvl>
    <w:lvl w:ilvl="6">
      <w:start w:val="1"/>
      <w:numFmt w:val="none"/>
      <w:pStyle w:val="Heading7"/>
      <w:lvlText w:val="(1)"/>
      <w:lvlJc w:val="left"/>
      <w:pPr>
        <w:tabs>
          <w:tab w:val="num" w:pos="4680"/>
        </w:tabs>
        <w:ind w:left="4320" w:hanging="2880"/>
      </w:pPr>
      <w:rPr>
        <w:rFonts w:cs="Times New Roman" w:hint="default"/>
        <w:u w:val="single"/>
      </w:rPr>
    </w:lvl>
    <w:lvl w:ilvl="7">
      <w:start w:val="1"/>
      <w:numFmt w:val="lowerLetter"/>
      <w:pStyle w:val="Heading8"/>
      <w:lvlText w:val="(%8)"/>
      <w:lvlJc w:val="left"/>
      <w:pPr>
        <w:tabs>
          <w:tab w:val="num" w:pos="5400"/>
        </w:tabs>
        <w:ind w:left="5040" w:hanging="3240"/>
      </w:pPr>
      <w:rPr>
        <w:rFonts w:cs="Times New Roman" w:hint="default"/>
        <w:u w:val="single"/>
      </w:rPr>
    </w:lvl>
    <w:lvl w:ilvl="8">
      <w:start w:val="1"/>
      <w:numFmt w:val="none"/>
      <w:pStyle w:val="Heading9"/>
      <w:lvlText w:val="(b)"/>
      <w:lvlJc w:val="left"/>
      <w:pPr>
        <w:tabs>
          <w:tab w:val="num" w:pos="6120"/>
        </w:tabs>
        <w:ind w:left="5760" w:hanging="4493"/>
      </w:pPr>
      <w:rPr>
        <w:rFonts w:cs="Times New Roman" w:hint="default"/>
      </w:rPr>
    </w:lvl>
  </w:abstractNum>
  <w:abstractNum w:abstractNumId="13">
    <w:nsid w:val="45963E3A"/>
    <w:multiLevelType w:val="hybridMultilevel"/>
    <w:tmpl w:val="9FECB5C4"/>
    <w:lvl w:ilvl="0" w:tplc="517C912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4CEA729F"/>
    <w:multiLevelType w:val="hybridMultilevel"/>
    <w:tmpl w:val="CA46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3108EF"/>
    <w:multiLevelType w:val="hybridMultilevel"/>
    <w:tmpl w:val="D030512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E443960"/>
    <w:multiLevelType w:val="multilevel"/>
    <w:tmpl w:val="1E66B01C"/>
    <w:lvl w:ilvl="0">
      <w:start w:val="1"/>
      <w:numFmt w:val="decimal"/>
      <w:suff w:val="space"/>
      <w:lvlText w:val="%1."/>
      <w:lvlJc w:val="left"/>
      <w:pPr>
        <w:ind w:left="0" w:firstLine="0"/>
      </w:pPr>
      <w:rPr>
        <w:rFonts w:ascii="Arial" w:hAnsi="Arial" w:cs="Times New Roman" w:hint="default"/>
        <w:b/>
        <w:sz w:val="24"/>
      </w:rPr>
    </w:lvl>
    <w:lvl w:ilvl="1">
      <w:start w:val="1"/>
      <w:numFmt w:val="bullet"/>
      <w:lvlText w:val=""/>
      <w:lvlJc w:val="left"/>
      <w:pPr>
        <w:ind w:left="0" w:firstLine="360"/>
      </w:pPr>
      <w:rPr>
        <w:rFonts w:ascii="Symbol" w:hAnsi="Symbol" w:hint="default"/>
        <w:b w:val="0"/>
        <w:i w:val="0"/>
        <w:sz w:val="24"/>
      </w:rPr>
    </w:lvl>
    <w:lvl w:ilvl="2">
      <w:start w:val="1"/>
      <w:numFmt w:val="decimal"/>
      <w:suff w:val="space"/>
      <w:lvlText w:val="(%3) "/>
      <w:lvlJc w:val="left"/>
      <w:pPr>
        <w:ind w:left="0" w:firstLine="360"/>
      </w:pPr>
      <w:rPr>
        <w:rFonts w:ascii="Arial" w:hAnsi="Arial" w:cs="Times New Roman" w:hint="default"/>
        <w:sz w:val="24"/>
      </w:rPr>
    </w:lvl>
    <w:lvl w:ilvl="3">
      <w:start w:val="1"/>
      <w:numFmt w:val="lowerLetter"/>
      <w:suff w:val="space"/>
      <w:lvlText w:val="(%4)"/>
      <w:lvlJc w:val="left"/>
      <w:pPr>
        <w:ind w:left="0" w:firstLine="360"/>
      </w:pPr>
      <w:rPr>
        <w:rFonts w:ascii="Arial" w:hAnsi="Arial" w:cs="Times New Roman" w:hint="default"/>
        <w:sz w:val="24"/>
      </w:rPr>
    </w:lvl>
    <w:lvl w:ilvl="4">
      <w:start w:val="1"/>
      <w:numFmt w:val="decimal"/>
      <w:suff w:val="space"/>
      <w:lvlText w:val="%5."/>
      <w:lvlJc w:val="left"/>
      <w:pPr>
        <w:ind w:left="0" w:firstLine="360"/>
      </w:pPr>
      <w:rPr>
        <w:rFonts w:cs="Times New Roman" w:hint="default"/>
      </w:rPr>
    </w:lvl>
    <w:lvl w:ilvl="5">
      <w:start w:val="1"/>
      <w:numFmt w:val="lowerLetter"/>
      <w:suff w:val="space"/>
      <w:lvlText w:val="%6."/>
      <w:lvlJc w:val="left"/>
      <w:pPr>
        <w:ind w:left="0" w:firstLine="360"/>
      </w:pPr>
      <w:rPr>
        <w:rFonts w:cs="Times New Roman" w:hint="default"/>
      </w:rPr>
    </w:lvl>
    <w:lvl w:ilvl="6">
      <w:start w:val="1"/>
      <w:numFmt w:val="decimal"/>
      <w:suff w:val="space"/>
      <w:lvlText w:val="(%7)"/>
      <w:lvlJc w:val="left"/>
      <w:pPr>
        <w:ind w:left="0" w:firstLine="360"/>
      </w:pPr>
      <w:rPr>
        <w:rFonts w:cs="Times New Roman" w:hint="default"/>
      </w:rPr>
    </w:lvl>
    <w:lvl w:ilvl="7">
      <w:start w:val="1"/>
      <w:numFmt w:val="lowerLetter"/>
      <w:suff w:val="space"/>
      <w:lvlText w:val="(%8)"/>
      <w:lvlJc w:val="left"/>
      <w:pPr>
        <w:ind w:left="0" w:firstLine="360"/>
      </w:pPr>
      <w:rPr>
        <w:rFonts w:cs="Times New Roman" w:hint="default"/>
      </w:rPr>
    </w:lvl>
    <w:lvl w:ilvl="8">
      <w:start w:val="1"/>
      <w:numFmt w:val="decimal"/>
      <w:suff w:val="space"/>
      <w:lvlText w:val="%9."/>
      <w:lvlJc w:val="left"/>
      <w:pPr>
        <w:ind w:left="0" w:firstLine="360"/>
      </w:pPr>
      <w:rPr>
        <w:rFonts w:cs="Times New Roman" w:hint="default"/>
      </w:rPr>
    </w:lvl>
  </w:abstractNum>
  <w:abstractNum w:abstractNumId="17">
    <w:nsid w:val="50447773"/>
    <w:multiLevelType w:val="hybridMultilevel"/>
    <w:tmpl w:val="85B4B1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917282"/>
    <w:multiLevelType w:val="hybridMultilevel"/>
    <w:tmpl w:val="E3C229B0"/>
    <w:lvl w:ilvl="0" w:tplc="A30A68FA">
      <w:start w:val="1"/>
      <w:numFmt w:val="lowerLetter"/>
      <w:lvlText w:val="%1."/>
      <w:lvlJc w:val="left"/>
      <w:pPr>
        <w:ind w:left="63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53994CCE"/>
    <w:multiLevelType w:val="hybridMultilevel"/>
    <w:tmpl w:val="A49C9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AA48D7"/>
    <w:multiLevelType w:val="hybridMultilevel"/>
    <w:tmpl w:val="391676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98C79E2"/>
    <w:multiLevelType w:val="hybridMultilevel"/>
    <w:tmpl w:val="2B8AAE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FC20A5"/>
    <w:multiLevelType w:val="hybridMultilevel"/>
    <w:tmpl w:val="FBE2A2D6"/>
    <w:lvl w:ilvl="0" w:tplc="04090003">
      <w:start w:val="1"/>
      <w:numFmt w:val="bullet"/>
      <w:lvlText w:val="o"/>
      <w:lvlJc w:val="left"/>
      <w:pPr>
        <w:ind w:left="990" w:hanging="360"/>
      </w:pPr>
      <w:rPr>
        <w:rFonts w:ascii="Courier New" w:hAnsi="Courier New" w:cs="Courier New"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708B5923"/>
    <w:multiLevelType w:val="hybridMultilevel"/>
    <w:tmpl w:val="D6D41BBC"/>
    <w:lvl w:ilvl="0" w:tplc="04090001">
      <w:start w:val="1"/>
      <w:numFmt w:val="bullet"/>
      <w:lvlText w:val=""/>
      <w:lvlJc w:val="left"/>
      <w:pPr>
        <w:tabs>
          <w:tab w:val="num" w:pos="720"/>
        </w:tabs>
        <w:ind w:left="720" w:hanging="360"/>
      </w:pPr>
      <w:rPr>
        <w:rFonts w:ascii="Symbol" w:hAnsi="Symbol" w:hint="default"/>
      </w:rPr>
    </w:lvl>
    <w:lvl w:ilvl="1" w:tplc="1A70A450" w:tentative="1">
      <w:start w:val="1"/>
      <w:numFmt w:val="bullet"/>
      <w:lvlText w:val="•"/>
      <w:lvlJc w:val="left"/>
      <w:pPr>
        <w:tabs>
          <w:tab w:val="num" w:pos="1440"/>
        </w:tabs>
        <w:ind w:left="1440" w:hanging="360"/>
      </w:pPr>
      <w:rPr>
        <w:rFonts w:ascii="Arial" w:hAnsi="Arial" w:hint="default"/>
      </w:rPr>
    </w:lvl>
    <w:lvl w:ilvl="2" w:tplc="3654A7D6" w:tentative="1">
      <w:start w:val="1"/>
      <w:numFmt w:val="bullet"/>
      <w:lvlText w:val="•"/>
      <w:lvlJc w:val="left"/>
      <w:pPr>
        <w:tabs>
          <w:tab w:val="num" w:pos="2160"/>
        </w:tabs>
        <w:ind w:left="2160" w:hanging="360"/>
      </w:pPr>
      <w:rPr>
        <w:rFonts w:ascii="Arial" w:hAnsi="Arial" w:hint="default"/>
      </w:rPr>
    </w:lvl>
    <w:lvl w:ilvl="3" w:tplc="301628A0" w:tentative="1">
      <w:start w:val="1"/>
      <w:numFmt w:val="bullet"/>
      <w:lvlText w:val="•"/>
      <w:lvlJc w:val="left"/>
      <w:pPr>
        <w:tabs>
          <w:tab w:val="num" w:pos="2880"/>
        </w:tabs>
        <w:ind w:left="2880" w:hanging="360"/>
      </w:pPr>
      <w:rPr>
        <w:rFonts w:ascii="Arial" w:hAnsi="Arial" w:hint="default"/>
      </w:rPr>
    </w:lvl>
    <w:lvl w:ilvl="4" w:tplc="F644562C" w:tentative="1">
      <w:start w:val="1"/>
      <w:numFmt w:val="bullet"/>
      <w:lvlText w:val="•"/>
      <w:lvlJc w:val="left"/>
      <w:pPr>
        <w:tabs>
          <w:tab w:val="num" w:pos="3600"/>
        </w:tabs>
        <w:ind w:left="3600" w:hanging="360"/>
      </w:pPr>
      <w:rPr>
        <w:rFonts w:ascii="Arial" w:hAnsi="Arial" w:hint="default"/>
      </w:rPr>
    </w:lvl>
    <w:lvl w:ilvl="5" w:tplc="2FAC6364" w:tentative="1">
      <w:start w:val="1"/>
      <w:numFmt w:val="bullet"/>
      <w:lvlText w:val="•"/>
      <w:lvlJc w:val="left"/>
      <w:pPr>
        <w:tabs>
          <w:tab w:val="num" w:pos="4320"/>
        </w:tabs>
        <w:ind w:left="4320" w:hanging="360"/>
      </w:pPr>
      <w:rPr>
        <w:rFonts w:ascii="Arial" w:hAnsi="Arial" w:hint="default"/>
      </w:rPr>
    </w:lvl>
    <w:lvl w:ilvl="6" w:tplc="6840E7A6" w:tentative="1">
      <w:start w:val="1"/>
      <w:numFmt w:val="bullet"/>
      <w:lvlText w:val="•"/>
      <w:lvlJc w:val="left"/>
      <w:pPr>
        <w:tabs>
          <w:tab w:val="num" w:pos="5040"/>
        </w:tabs>
        <w:ind w:left="5040" w:hanging="360"/>
      </w:pPr>
      <w:rPr>
        <w:rFonts w:ascii="Arial" w:hAnsi="Arial" w:hint="default"/>
      </w:rPr>
    </w:lvl>
    <w:lvl w:ilvl="7" w:tplc="8A323828" w:tentative="1">
      <w:start w:val="1"/>
      <w:numFmt w:val="bullet"/>
      <w:lvlText w:val="•"/>
      <w:lvlJc w:val="left"/>
      <w:pPr>
        <w:tabs>
          <w:tab w:val="num" w:pos="5760"/>
        </w:tabs>
        <w:ind w:left="5760" w:hanging="360"/>
      </w:pPr>
      <w:rPr>
        <w:rFonts w:ascii="Arial" w:hAnsi="Arial" w:hint="default"/>
      </w:rPr>
    </w:lvl>
    <w:lvl w:ilvl="8" w:tplc="AFD87BE8" w:tentative="1">
      <w:start w:val="1"/>
      <w:numFmt w:val="bullet"/>
      <w:lvlText w:val="•"/>
      <w:lvlJc w:val="left"/>
      <w:pPr>
        <w:tabs>
          <w:tab w:val="num" w:pos="6480"/>
        </w:tabs>
        <w:ind w:left="6480" w:hanging="360"/>
      </w:pPr>
      <w:rPr>
        <w:rFonts w:ascii="Arial" w:hAnsi="Arial" w:hint="default"/>
      </w:rPr>
    </w:lvl>
  </w:abstractNum>
  <w:abstractNum w:abstractNumId="24">
    <w:nsid w:val="770B2ED6"/>
    <w:multiLevelType w:val="hybridMultilevel"/>
    <w:tmpl w:val="1F22D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E63157"/>
    <w:multiLevelType w:val="hybridMultilevel"/>
    <w:tmpl w:val="197C2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8"/>
  </w:num>
  <w:num w:numId="4">
    <w:abstractNumId w:val="13"/>
  </w:num>
  <w:num w:numId="5">
    <w:abstractNumId w:val="6"/>
  </w:num>
  <w:num w:numId="6">
    <w:abstractNumId w:val="2"/>
  </w:num>
  <w:num w:numId="7">
    <w:abstractNumId w:val="20"/>
  </w:num>
  <w:num w:numId="8">
    <w:abstractNumId w:val="15"/>
  </w:num>
  <w:num w:numId="9">
    <w:abstractNumId w:val="8"/>
  </w:num>
  <w:num w:numId="10">
    <w:abstractNumId w:val="9"/>
  </w:num>
  <w:num w:numId="11">
    <w:abstractNumId w:val="7"/>
  </w:num>
  <w:num w:numId="12">
    <w:abstractNumId w:val="17"/>
  </w:num>
  <w:num w:numId="13">
    <w:abstractNumId w:val="19"/>
  </w:num>
  <w:num w:numId="14">
    <w:abstractNumId w:val="25"/>
  </w:num>
  <w:num w:numId="15">
    <w:abstractNumId w:val="1"/>
  </w:num>
  <w:num w:numId="16">
    <w:abstractNumId w:val="12"/>
  </w:num>
  <w:num w:numId="17">
    <w:abstractNumId w:val="16"/>
  </w:num>
  <w:num w:numId="18">
    <w:abstractNumId w:val="21"/>
  </w:num>
  <w:num w:numId="19">
    <w:abstractNumId w:val="0"/>
  </w:num>
  <w:num w:numId="20">
    <w:abstractNumId w:val="11"/>
  </w:num>
  <w:num w:numId="21">
    <w:abstractNumId w:val="23"/>
  </w:num>
  <w:num w:numId="22">
    <w:abstractNumId w:val="10"/>
  </w:num>
  <w:num w:numId="23">
    <w:abstractNumId w:val="24"/>
  </w:num>
  <w:num w:numId="24">
    <w:abstractNumId w:val="5"/>
  </w:num>
  <w:num w:numId="25">
    <w:abstractNumId w:val="14"/>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2098E"/>
    <w:rsid w:val="00112698"/>
    <w:rsid w:val="00167F2E"/>
    <w:rsid w:val="001C2405"/>
    <w:rsid w:val="00232A69"/>
    <w:rsid w:val="002D4824"/>
    <w:rsid w:val="00306177"/>
    <w:rsid w:val="00391F16"/>
    <w:rsid w:val="003A1F9A"/>
    <w:rsid w:val="004C6032"/>
    <w:rsid w:val="004D6E8B"/>
    <w:rsid w:val="00521EE3"/>
    <w:rsid w:val="005E30B4"/>
    <w:rsid w:val="0076303C"/>
    <w:rsid w:val="008A5EF7"/>
    <w:rsid w:val="00992E20"/>
    <w:rsid w:val="00A14013"/>
    <w:rsid w:val="00A66BA5"/>
    <w:rsid w:val="00A72D15"/>
    <w:rsid w:val="00AC1D68"/>
    <w:rsid w:val="00B43E4E"/>
    <w:rsid w:val="00B64C50"/>
    <w:rsid w:val="00B64EF4"/>
    <w:rsid w:val="00BD27AC"/>
    <w:rsid w:val="00C03FF1"/>
    <w:rsid w:val="00C14959"/>
    <w:rsid w:val="00C54B78"/>
    <w:rsid w:val="00C571D2"/>
    <w:rsid w:val="00C76DA8"/>
    <w:rsid w:val="00D3691A"/>
    <w:rsid w:val="00F2098E"/>
    <w:rsid w:val="00FB3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405"/>
  </w:style>
  <w:style w:type="paragraph" w:styleId="Heading1">
    <w:name w:val="heading 1"/>
    <w:basedOn w:val="Normal"/>
    <w:next w:val="Normal"/>
    <w:link w:val="Heading1Char"/>
    <w:uiPriority w:val="99"/>
    <w:qFormat/>
    <w:rsid w:val="00FB32F4"/>
    <w:pPr>
      <w:keepNext/>
      <w:numPr>
        <w:numId w:val="16"/>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FB32F4"/>
    <w:pPr>
      <w:keepNext/>
      <w:numPr>
        <w:ilvl w:val="1"/>
        <w:numId w:val="16"/>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FB32F4"/>
    <w:pPr>
      <w:keepNext/>
      <w:numPr>
        <w:ilvl w:val="2"/>
        <w:numId w:val="16"/>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FB32F4"/>
    <w:pPr>
      <w:keepNext/>
      <w:numPr>
        <w:ilvl w:val="3"/>
        <w:numId w:val="16"/>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qFormat/>
    <w:rsid w:val="00FB32F4"/>
    <w:pPr>
      <w:numPr>
        <w:ilvl w:val="4"/>
        <w:numId w:val="16"/>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FB32F4"/>
    <w:pPr>
      <w:numPr>
        <w:ilvl w:val="5"/>
        <w:numId w:val="16"/>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FB32F4"/>
    <w:pPr>
      <w:numPr>
        <w:ilvl w:val="6"/>
        <w:numId w:val="16"/>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FB32F4"/>
    <w:pPr>
      <w:numPr>
        <w:ilvl w:val="7"/>
        <w:numId w:val="16"/>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FB32F4"/>
    <w:pPr>
      <w:numPr>
        <w:ilvl w:val="8"/>
        <w:numId w:val="16"/>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032"/>
  </w:style>
  <w:style w:type="paragraph" w:styleId="Footer">
    <w:name w:val="footer"/>
    <w:basedOn w:val="Normal"/>
    <w:link w:val="FooterChar"/>
    <w:uiPriority w:val="99"/>
    <w:unhideWhenUsed/>
    <w:rsid w:val="004C6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032"/>
  </w:style>
  <w:style w:type="paragraph" w:styleId="ListParagraph">
    <w:name w:val="List Paragraph"/>
    <w:basedOn w:val="Normal"/>
    <w:uiPriority w:val="34"/>
    <w:qFormat/>
    <w:rsid w:val="008A5EF7"/>
    <w:pPr>
      <w:ind w:left="720"/>
      <w:contextualSpacing/>
    </w:pPr>
  </w:style>
  <w:style w:type="table" w:styleId="TableGrid">
    <w:name w:val="Table Grid"/>
    <w:basedOn w:val="TableNormal"/>
    <w:uiPriority w:val="59"/>
    <w:rsid w:val="00C14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A66BA5"/>
    <w:rPr>
      <w:rFonts w:cs="Times New Roman"/>
      <w:sz w:val="16"/>
      <w:szCs w:val="16"/>
    </w:rPr>
  </w:style>
  <w:style w:type="character" w:customStyle="1" w:styleId="ptext-1">
    <w:name w:val="ptext-1"/>
    <w:basedOn w:val="DefaultParagraphFont"/>
    <w:rsid w:val="00A66BA5"/>
    <w:rPr>
      <w:b w:val="0"/>
      <w:bCs w:val="0"/>
    </w:rPr>
  </w:style>
  <w:style w:type="character" w:customStyle="1" w:styleId="Heading1Char">
    <w:name w:val="Heading 1 Char"/>
    <w:basedOn w:val="DefaultParagraphFont"/>
    <w:link w:val="Heading1"/>
    <w:uiPriority w:val="99"/>
    <w:rsid w:val="00FB32F4"/>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FB32F4"/>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FB32F4"/>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FB32F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FB32F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FB32F4"/>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FB32F4"/>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FB32F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FB32F4"/>
    <w:rPr>
      <w:rFonts w:ascii="Arial" w:eastAsia="Times New Roman" w:hAnsi="Arial" w:cs="Arial"/>
    </w:rPr>
  </w:style>
  <w:style w:type="paragraph" w:styleId="BalloonText">
    <w:name w:val="Balloon Text"/>
    <w:basedOn w:val="Normal"/>
    <w:link w:val="BalloonTextChar"/>
    <w:uiPriority w:val="99"/>
    <w:semiHidden/>
    <w:unhideWhenUsed/>
    <w:rsid w:val="00391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F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784920">
      <w:bodyDiv w:val="1"/>
      <w:marLeft w:val="0"/>
      <w:marRight w:val="0"/>
      <w:marTop w:val="0"/>
      <w:marBottom w:val="0"/>
      <w:divBdr>
        <w:top w:val="none" w:sz="0" w:space="0" w:color="auto"/>
        <w:left w:val="none" w:sz="0" w:space="0" w:color="auto"/>
        <w:bottom w:val="none" w:sz="0" w:space="0" w:color="auto"/>
        <w:right w:val="none" w:sz="0" w:space="0" w:color="auto"/>
      </w:divBdr>
      <w:divsChild>
        <w:div w:id="1543902777">
          <w:marLeft w:val="0"/>
          <w:marRight w:val="0"/>
          <w:marTop w:val="86"/>
          <w:marBottom w:val="0"/>
          <w:divBdr>
            <w:top w:val="none" w:sz="0" w:space="0" w:color="auto"/>
            <w:left w:val="none" w:sz="0" w:space="0" w:color="auto"/>
            <w:bottom w:val="none" w:sz="0" w:space="0" w:color="auto"/>
            <w:right w:val="none" w:sz="0" w:space="0" w:color="auto"/>
          </w:divBdr>
        </w:div>
        <w:div w:id="386219560">
          <w:marLeft w:val="0"/>
          <w:marRight w:val="0"/>
          <w:marTop w:val="86"/>
          <w:marBottom w:val="0"/>
          <w:divBdr>
            <w:top w:val="none" w:sz="0" w:space="0" w:color="auto"/>
            <w:left w:val="none" w:sz="0" w:space="0" w:color="auto"/>
            <w:bottom w:val="none" w:sz="0" w:space="0" w:color="auto"/>
            <w:right w:val="none" w:sz="0" w:space="0" w:color="auto"/>
          </w:divBdr>
        </w:div>
        <w:div w:id="826283905">
          <w:marLeft w:val="0"/>
          <w:marRight w:val="0"/>
          <w:marTop w:val="86"/>
          <w:marBottom w:val="0"/>
          <w:divBdr>
            <w:top w:val="none" w:sz="0" w:space="0" w:color="auto"/>
            <w:left w:val="none" w:sz="0" w:space="0" w:color="auto"/>
            <w:bottom w:val="none" w:sz="0" w:space="0" w:color="auto"/>
            <w:right w:val="none" w:sz="0" w:space="0" w:color="auto"/>
          </w:divBdr>
        </w:div>
        <w:div w:id="836725244">
          <w:marLeft w:val="0"/>
          <w:marRight w:val="0"/>
          <w:marTop w:val="86"/>
          <w:marBottom w:val="0"/>
          <w:divBdr>
            <w:top w:val="none" w:sz="0" w:space="0" w:color="auto"/>
            <w:left w:val="none" w:sz="0" w:space="0" w:color="auto"/>
            <w:bottom w:val="none" w:sz="0" w:space="0" w:color="auto"/>
            <w:right w:val="none" w:sz="0" w:space="0" w:color="auto"/>
          </w:divBdr>
        </w:div>
        <w:div w:id="181021108">
          <w:marLeft w:val="0"/>
          <w:marRight w:val="0"/>
          <w:marTop w:val="86"/>
          <w:marBottom w:val="0"/>
          <w:divBdr>
            <w:top w:val="none" w:sz="0" w:space="0" w:color="auto"/>
            <w:left w:val="none" w:sz="0" w:space="0" w:color="auto"/>
            <w:bottom w:val="none" w:sz="0" w:space="0" w:color="auto"/>
            <w:right w:val="none" w:sz="0" w:space="0" w:color="auto"/>
          </w:divBdr>
        </w:div>
      </w:divsChild>
    </w:div>
    <w:div w:id="902328939">
      <w:bodyDiv w:val="1"/>
      <w:marLeft w:val="0"/>
      <w:marRight w:val="0"/>
      <w:marTop w:val="0"/>
      <w:marBottom w:val="0"/>
      <w:divBdr>
        <w:top w:val="none" w:sz="0" w:space="0" w:color="auto"/>
        <w:left w:val="none" w:sz="0" w:space="0" w:color="auto"/>
        <w:bottom w:val="none" w:sz="0" w:space="0" w:color="auto"/>
        <w:right w:val="none" w:sz="0" w:space="0" w:color="auto"/>
      </w:divBdr>
      <w:divsChild>
        <w:div w:id="96953867">
          <w:marLeft w:val="0"/>
          <w:marRight w:val="0"/>
          <w:marTop w:val="86"/>
          <w:marBottom w:val="0"/>
          <w:divBdr>
            <w:top w:val="none" w:sz="0" w:space="0" w:color="auto"/>
            <w:left w:val="none" w:sz="0" w:space="0" w:color="auto"/>
            <w:bottom w:val="none" w:sz="0" w:space="0" w:color="auto"/>
            <w:right w:val="none" w:sz="0" w:space="0" w:color="auto"/>
          </w:divBdr>
        </w:div>
        <w:div w:id="1547911294">
          <w:marLeft w:val="0"/>
          <w:marRight w:val="0"/>
          <w:marTop w:val="86"/>
          <w:marBottom w:val="0"/>
          <w:divBdr>
            <w:top w:val="none" w:sz="0" w:space="0" w:color="auto"/>
            <w:left w:val="none" w:sz="0" w:space="0" w:color="auto"/>
            <w:bottom w:val="none" w:sz="0" w:space="0" w:color="auto"/>
            <w:right w:val="none" w:sz="0" w:space="0" w:color="auto"/>
          </w:divBdr>
        </w:div>
        <w:div w:id="747995129">
          <w:marLeft w:val="0"/>
          <w:marRight w:val="0"/>
          <w:marTop w:val="86"/>
          <w:marBottom w:val="0"/>
          <w:divBdr>
            <w:top w:val="none" w:sz="0" w:space="0" w:color="auto"/>
            <w:left w:val="none" w:sz="0" w:space="0" w:color="auto"/>
            <w:bottom w:val="none" w:sz="0" w:space="0" w:color="auto"/>
            <w:right w:val="none" w:sz="0" w:space="0" w:color="auto"/>
          </w:divBdr>
        </w:div>
        <w:div w:id="398405943">
          <w:marLeft w:val="0"/>
          <w:marRight w:val="0"/>
          <w:marTop w:val="86"/>
          <w:marBottom w:val="0"/>
          <w:divBdr>
            <w:top w:val="none" w:sz="0" w:space="0" w:color="auto"/>
            <w:left w:val="none" w:sz="0" w:space="0" w:color="auto"/>
            <w:bottom w:val="none" w:sz="0" w:space="0" w:color="auto"/>
            <w:right w:val="none" w:sz="0" w:space="0" w:color="auto"/>
          </w:divBdr>
        </w:div>
        <w:div w:id="644354988">
          <w:marLeft w:val="0"/>
          <w:marRight w:val="0"/>
          <w:marTop w:val="86"/>
          <w:marBottom w:val="0"/>
          <w:divBdr>
            <w:top w:val="none" w:sz="0" w:space="0" w:color="auto"/>
            <w:left w:val="none" w:sz="0" w:space="0" w:color="auto"/>
            <w:bottom w:val="none" w:sz="0" w:space="0" w:color="auto"/>
            <w:right w:val="none" w:sz="0" w:space="0" w:color="auto"/>
          </w:divBdr>
        </w:div>
        <w:div w:id="1284270936">
          <w:marLeft w:val="0"/>
          <w:marRight w:val="0"/>
          <w:marTop w:val="86"/>
          <w:marBottom w:val="0"/>
          <w:divBdr>
            <w:top w:val="none" w:sz="0" w:space="0" w:color="auto"/>
            <w:left w:val="none" w:sz="0" w:space="0" w:color="auto"/>
            <w:bottom w:val="none" w:sz="0" w:space="0" w:color="auto"/>
            <w:right w:val="none" w:sz="0" w:space="0" w:color="auto"/>
          </w:divBdr>
        </w:div>
      </w:divsChild>
    </w:div>
    <w:div w:id="97217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EF0F57"/>
    <w:rsid w:val="00423509"/>
    <w:rsid w:val="00EF0F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BB514F9174E6C919809B9BF42AB88">
    <w:name w:val="C1CBB514F9174E6C919809B9BF42AB88"/>
    <w:rsid w:val="00EF0F5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2714</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ricardjx</dc:creator>
  <cp:lastModifiedBy>Dziemian, Neil</cp:lastModifiedBy>
  <cp:revision>7</cp:revision>
  <dcterms:created xsi:type="dcterms:W3CDTF">2011-12-13T14:41:00Z</dcterms:created>
  <dcterms:modified xsi:type="dcterms:W3CDTF">2011-12-13T16:42:00Z</dcterms:modified>
</cp:coreProperties>
</file>